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706" w:rsidRPr="00A55D67" w:rsidRDefault="000B4706" w:rsidP="000B4706">
      <w:pPr>
        <w:spacing w:after="100"/>
        <w:jc w:val="center"/>
        <w:rPr>
          <w:rFonts w:ascii="Times New Roman" w:eastAsia="Times New Roman" w:hAnsi="Times New Roman" w:cs="Times New Roman"/>
          <w:b/>
          <w:sz w:val="40"/>
          <w:szCs w:val="40"/>
        </w:rPr>
      </w:pPr>
      <w:r w:rsidRPr="00A55D67">
        <w:rPr>
          <w:rFonts w:ascii="Times New Roman" w:eastAsia="Times New Roman" w:hAnsi="Times New Roman" w:cs="Times New Roman"/>
          <w:b/>
          <w:sz w:val="40"/>
          <w:szCs w:val="40"/>
        </w:rPr>
        <w:t>UPMC Radiology Resident Contrast Manual</w:t>
      </w:r>
    </w:p>
    <w:p w:rsidR="000B4706" w:rsidRPr="00A55D67" w:rsidRDefault="000B4706" w:rsidP="000B4706">
      <w:pPr>
        <w:spacing w:after="100"/>
        <w:jc w:val="center"/>
        <w:rPr>
          <w:rFonts w:ascii="Times New Roman" w:eastAsia="Times New Roman" w:hAnsi="Times New Roman" w:cs="Times New Roman"/>
          <w:b/>
          <w:sz w:val="20"/>
          <w:szCs w:val="20"/>
        </w:rPr>
      </w:pPr>
      <w:r w:rsidRPr="00A55D67">
        <w:rPr>
          <w:rFonts w:ascii="Times New Roman" w:eastAsia="Times New Roman" w:hAnsi="Times New Roman" w:cs="Times New Roman"/>
          <w:b/>
          <w:sz w:val="20"/>
          <w:szCs w:val="20"/>
        </w:rPr>
        <w:tab/>
        <w:t>2</w:t>
      </w:r>
      <w:r w:rsidRPr="00A55D67">
        <w:rPr>
          <w:rFonts w:ascii="Times New Roman" w:eastAsia="Times New Roman" w:hAnsi="Times New Roman" w:cs="Times New Roman"/>
          <w:b/>
          <w:sz w:val="20"/>
          <w:szCs w:val="20"/>
          <w:vertAlign w:val="superscript"/>
        </w:rPr>
        <w:t>nd</w:t>
      </w:r>
      <w:r w:rsidRPr="00A55D67">
        <w:rPr>
          <w:rFonts w:ascii="Times New Roman" w:eastAsia="Times New Roman" w:hAnsi="Times New Roman" w:cs="Times New Roman"/>
          <w:b/>
          <w:sz w:val="20"/>
          <w:szCs w:val="20"/>
        </w:rPr>
        <w:t xml:space="preserve"> Edition – July 2015</w:t>
      </w:r>
    </w:p>
    <w:p w:rsidR="00620A88" w:rsidRDefault="000B4706" w:rsidP="000B4706">
      <w:pPr>
        <w:spacing w:after="100"/>
        <w:jc w:val="center"/>
        <w:rPr>
          <w:rFonts w:ascii="Times New Roman" w:eastAsia="Times New Roman" w:hAnsi="Times New Roman" w:cs="Times New Roman"/>
          <w:b/>
          <w:sz w:val="20"/>
          <w:szCs w:val="20"/>
        </w:rPr>
      </w:pPr>
      <w:proofErr w:type="gramStart"/>
      <w:r w:rsidRPr="00A55D67">
        <w:rPr>
          <w:rFonts w:ascii="Times New Roman" w:eastAsia="Times New Roman" w:hAnsi="Times New Roman" w:cs="Times New Roman"/>
          <w:b/>
          <w:sz w:val="20"/>
          <w:szCs w:val="20"/>
        </w:rPr>
        <w:t>Updated by Christopher Taylor and Joseph Benjamin.</w:t>
      </w:r>
      <w:proofErr w:type="gramEnd"/>
      <w:r w:rsidRPr="00A55D67">
        <w:rPr>
          <w:rFonts w:ascii="Times New Roman" w:eastAsia="Times New Roman" w:hAnsi="Times New Roman" w:cs="Times New Roman"/>
          <w:b/>
          <w:sz w:val="20"/>
          <w:szCs w:val="20"/>
        </w:rPr>
        <w:t xml:space="preserve"> </w:t>
      </w:r>
    </w:p>
    <w:p w:rsidR="000B4706" w:rsidRPr="00A55D67" w:rsidRDefault="000B4706" w:rsidP="000B4706">
      <w:pPr>
        <w:spacing w:after="100"/>
        <w:jc w:val="center"/>
        <w:rPr>
          <w:rFonts w:ascii="Times New Roman" w:eastAsia="Times New Roman" w:hAnsi="Times New Roman" w:cs="Times New Roman"/>
          <w:b/>
          <w:sz w:val="20"/>
          <w:szCs w:val="20"/>
        </w:rPr>
      </w:pPr>
      <w:r w:rsidRPr="00A55D67">
        <w:rPr>
          <w:rFonts w:ascii="Times New Roman" w:eastAsia="Times New Roman" w:hAnsi="Times New Roman" w:cs="Times New Roman"/>
          <w:b/>
          <w:sz w:val="20"/>
          <w:szCs w:val="20"/>
        </w:rPr>
        <w:t xml:space="preserve">Based on UPMC Radiology Policies and the ACR Manual on Contrast Media Version 10 (2015). </w:t>
      </w:r>
    </w:p>
    <w:p w:rsidR="0051638F" w:rsidRDefault="000B4706" w:rsidP="000B4706">
      <w:pPr>
        <w:spacing w:after="100"/>
        <w:jc w:val="center"/>
        <w:rPr>
          <w:rFonts w:ascii="Times New Roman" w:hAnsi="Times New Roman" w:cs="Times New Roman"/>
        </w:rPr>
      </w:pPr>
      <w:r w:rsidRPr="000B4706">
        <w:rPr>
          <w:rFonts w:ascii="Times New Roman" w:hAnsi="Times New Roman" w:cs="Times New Roman"/>
        </w:rPr>
        <w:t>*</w:t>
      </w:r>
      <w:r w:rsidR="00620A88">
        <w:rPr>
          <w:rFonts w:ascii="Times New Roman" w:hAnsi="Times New Roman" w:cs="Times New Roman"/>
        </w:rPr>
        <w:t>ACR</w:t>
      </w:r>
      <w:r>
        <w:rPr>
          <w:rFonts w:ascii="Times New Roman" w:hAnsi="Times New Roman" w:cs="Times New Roman"/>
        </w:rPr>
        <w:t xml:space="preserve"> and </w:t>
      </w:r>
      <w:r w:rsidRPr="000B4706">
        <w:rPr>
          <w:rFonts w:ascii="Times New Roman" w:hAnsi="Times New Roman" w:cs="Times New Roman"/>
        </w:rPr>
        <w:t>UPMC Policies included are at the time of initial publication and are subject to change.</w:t>
      </w:r>
    </w:p>
    <w:p w:rsidR="00620A88" w:rsidRPr="000B4706" w:rsidRDefault="00620A88" w:rsidP="000B4706">
      <w:pPr>
        <w:spacing w:after="100"/>
        <w:jc w:val="center"/>
        <w:rPr>
          <w:rFonts w:ascii="Times New Roman" w:hAnsi="Times New Roman" w:cs="Times New Roman"/>
        </w:rPr>
      </w:pPr>
    </w:p>
    <w:p w:rsidR="000B4706" w:rsidRPr="00A55D67" w:rsidRDefault="000B4706" w:rsidP="000B4706">
      <w:pPr>
        <w:spacing w:after="100"/>
        <w:jc w:val="center"/>
        <w:rPr>
          <w:rFonts w:ascii="Times New Roman" w:eastAsia="Times New Roman" w:hAnsi="Times New Roman" w:cs="Times New Roman"/>
          <w:b/>
          <w:bCs/>
          <w:color w:val="000000"/>
          <w:sz w:val="28"/>
          <w:szCs w:val="28"/>
        </w:rPr>
      </w:pPr>
      <w:r w:rsidRPr="00A55D67">
        <w:rPr>
          <w:rFonts w:ascii="Times New Roman" w:eastAsia="Times New Roman" w:hAnsi="Times New Roman" w:cs="Times New Roman"/>
          <w:b/>
          <w:bCs/>
          <w:color w:val="000000"/>
          <w:sz w:val="28"/>
          <w:szCs w:val="28"/>
        </w:rPr>
        <w:t>Section I.  Contrast Premedication</w:t>
      </w:r>
    </w:p>
    <w:p w:rsidR="000B4706" w:rsidRPr="000B4706" w:rsidRDefault="000B4706" w:rsidP="000B4706">
      <w:pPr>
        <w:spacing w:after="100"/>
        <w:jc w:val="center"/>
        <w:rPr>
          <w:rFonts w:ascii="Times New Roman" w:eastAsia="Times New Roman" w:hAnsi="Times New Roman" w:cs="Times New Roman"/>
          <w:b/>
          <w:bCs/>
          <w:color w:val="000000"/>
          <w:sz w:val="28"/>
          <w:szCs w:val="28"/>
          <w:u w:val="single"/>
        </w:rPr>
      </w:pPr>
      <w:r w:rsidRPr="000B4706">
        <w:rPr>
          <w:rFonts w:ascii="Times New Roman" w:eastAsia="Times New Roman" w:hAnsi="Times New Roman" w:cs="Times New Roman"/>
          <w:b/>
          <w:bCs/>
          <w:color w:val="000000"/>
          <w:sz w:val="28"/>
          <w:szCs w:val="28"/>
          <w:u w:val="single"/>
        </w:rPr>
        <w:t>Elective Premedication:</w:t>
      </w:r>
    </w:p>
    <w:p w:rsidR="000B4706" w:rsidRPr="00A55D67" w:rsidRDefault="000B4706" w:rsidP="00620A88">
      <w:pPr>
        <w:numPr>
          <w:ilvl w:val="0"/>
          <w:numId w:val="1"/>
        </w:numPr>
        <w:spacing w:after="100"/>
        <w:rPr>
          <w:rFonts w:ascii="Times New Roman" w:eastAsia="Times New Roman" w:hAnsi="Times New Roman" w:cs="Times New Roman"/>
          <w:bCs/>
          <w:color w:val="000000"/>
          <w:sz w:val="24"/>
          <w:szCs w:val="24"/>
        </w:rPr>
      </w:pPr>
      <w:r w:rsidRPr="00A55D67">
        <w:rPr>
          <w:rFonts w:ascii="Times New Roman" w:eastAsia="Times New Roman" w:hAnsi="Times New Roman" w:cs="Times New Roman"/>
          <w:sz w:val="24"/>
          <w:szCs w:val="24"/>
        </w:rPr>
        <w:t>Prednisone – 50 mg by mouth at 13 hours, 7 hours, and 1 hour before contrast media injection, plus Diphenhydramine (Benadryl®) – 50 mg intravenously, intramuscularly, or by mouth 1 hour before contrast medium.</w:t>
      </w:r>
    </w:p>
    <w:p w:rsidR="000B4706" w:rsidRPr="004C5645" w:rsidRDefault="000B4706" w:rsidP="004C5645">
      <w:pPr>
        <w:spacing w:after="100"/>
        <w:rPr>
          <w:rFonts w:ascii="Times New Roman" w:eastAsia="Times New Roman" w:hAnsi="Times New Roman" w:cs="Times New Roman"/>
          <w:bCs/>
          <w:color w:val="000000"/>
          <w:sz w:val="24"/>
          <w:szCs w:val="24"/>
        </w:rPr>
      </w:pPr>
      <w:r w:rsidRPr="004C5645">
        <w:rPr>
          <w:rFonts w:ascii="Times New Roman" w:eastAsia="Times New Roman" w:hAnsi="Times New Roman" w:cs="Times New Roman"/>
          <w:sz w:val="24"/>
          <w:szCs w:val="24"/>
        </w:rPr>
        <w:t>OR</w:t>
      </w:r>
    </w:p>
    <w:p w:rsidR="000B4706" w:rsidRPr="000B4706" w:rsidRDefault="000B4706" w:rsidP="00620A88">
      <w:pPr>
        <w:numPr>
          <w:ilvl w:val="0"/>
          <w:numId w:val="1"/>
        </w:numPr>
        <w:spacing w:after="100"/>
        <w:rPr>
          <w:rFonts w:ascii="Times New Roman" w:eastAsia="Times New Roman" w:hAnsi="Times New Roman" w:cs="Times New Roman"/>
          <w:bCs/>
          <w:color w:val="000000"/>
          <w:sz w:val="24"/>
          <w:szCs w:val="24"/>
        </w:rPr>
      </w:pPr>
      <w:r w:rsidRPr="00A55D67">
        <w:rPr>
          <w:rFonts w:ascii="Times New Roman" w:eastAsia="Times New Roman" w:hAnsi="Times New Roman" w:cs="Times New Roman"/>
          <w:sz w:val="24"/>
          <w:szCs w:val="24"/>
        </w:rPr>
        <w:t>Methylprednisolone (Medrol®) – 32 mg by mouth 12 hours and 2 hours before contrast media.</w:t>
      </w:r>
      <w:r w:rsidRPr="00A55D67">
        <w:rPr>
          <w:rFonts w:ascii="Times New Roman" w:hAnsi="Times New Roman" w:cs="Times New Roman"/>
        </w:rPr>
        <w:t xml:space="preserve"> An anti-histamine (as in option 1) can also be added to this regimen injection.</w:t>
      </w:r>
    </w:p>
    <w:p w:rsidR="000B4706" w:rsidRPr="000B4706" w:rsidRDefault="000B4706" w:rsidP="000B4706">
      <w:pPr>
        <w:pStyle w:val="ListParagraph"/>
        <w:autoSpaceDE w:val="0"/>
        <w:autoSpaceDN w:val="0"/>
        <w:adjustRightInd w:val="0"/>
        <w:spacing w:after="100"/>
        <w:rPr>
          <w:rFonts w:ascii="Times New Roman" w:eastAsia="Times New Roman" w:hAnsi="Times New Roman" w:cs="Times New Roman"/>
          <w:sz w:val="24"/>
          <w:szCs w:val="24"/>
        </w:rPr>
      </w:pPr>
      <w:r w:rsidRPr="000B4706">
        <w:rPr>
          <w:rFonts w:ascii="Times New Roman" w:eastAsia="Times New Roman" w:hAnsi="Times New Roman" w:cs="Times New Roman"/>
          <w:sz w:val="24"/>
          <w:szCs w:val="24"/>
        </w:rPr>
        <w:t>If the patient is unable to take oral medication, 200 mg of hydrocortisone intravenously may be substituted for oral prednisone.</w:t>
      </w:r>
    </w:p>
    <w:p w:rsidR="000B4706" w:rsidRDefault="000B4706" w:rsidP="000B4706">
      <w:pPr>
        <w:pStyle w:val="ListParagraph"/>
        <w:spacing w:after="100"/>
        <w:rPr>
          <w:rFonts w:ascii="Times New Roman" w:eastAsia="Times New Roman" w:hAnsi="Times New Roman" w:cs="Times New Roman"/>
          <w:bCs/>
          <w:color w:val="000000"/>
          <w:sz w:val="24"/>
          <w:szCs w:val="24"/>
          <w:u w:val="single"/>
        </w:rPr>
      </w:pPr>
    </w:p>
    <w:p w:rsidR="000B4706" w:rsidRPr="000B4706" w:rsidRDefault="000B4706" w:rsidP="000B4706">
      <w:pPr>
        <w:pStyle w:val="ListParagraph"/>
        <w:spacing w:after="100"/>
        <w:jc w:val="both"/>
        <w:rPr>
          <w:rFonts w:ascii="Times New Roman" w:eastAsia="Times New Roman" w:hAnsi="Times New Roman" w:cs="Times New Roman"/>
          <w:b/>
          <w:bCs/>
          <w:color w:val="000000"/>
          <w:sz w:val="24"/>
          <w:szCs w:val="24"/>
          <w:u w:val="single"/>
        </w:rPr>
      </w:pPr>
      <w:r w:rsidRPr="000B4706">
        <w:rPr>
          <w:rFonts w:ascii="Times New Roman" w:eastAsia="Times New Roman" w:hAnsi="Times New Roman" w:cs="Times New Roman"/>
          <w:b/>
          <w:bCs/>
          <w:color w:val="000000"/>
          <w:sz w:val="24"/>
          <w:szCs w:val="24"/>
          <w:u w:val="single"/>
        </w:rPr>
        <w:t>Pediatric</w:t>
      </w:r>
    </w:p>
    <w:p w:rsidR="000B4706" w:rsidRPr="00A55D67" w:rsidRDefault="000B4706" w:rsidP="00620A88">
      <w:pPr>
        <w:numPr>
          <w:ilvl w:val="0"/>
          <w:numId w:val="1"/>
        </w:numPr>
        <w:spacing w:after="100"/>
        <w:rPr>
          <w:rFonts w:ascii="Times New Roman" w:eastAsia="Times New Roman" w:hAnsi="Times New Roman" w:cs="Times New Roman"/>
          <w:sz w:val="24"/>
          <w:szCs w:val="24"/>
        </w:rPr>
      </w:pPr>
      <w:r w:rsidRPr="00A55D67">
        <w:rPr>
          <w:rFonts w:ascii="Times New Roman" w:eastAsia="Times New Roman" w:hAnsi="Times New Roman" w:cs="Times New Roman"/>
          <w:sz w:val="24"/>
          <w:szCs w:val="24"/>
        </w:rPr>
        <w:t xml:space="preserve">Prednisone 0.5-0.7mg/kg PO (up to 50 mg) 13, 7, and 1 </w:t>
      </w:r>
      <w:proofErr w:type="spellStart"/>
      <w:r w:rsidRPr="00A55D67">
        <w:rPr>
          <w:rFonts w:ascii="Times New Roman" w:eastAsia="Times New Roman" w:hAnsi="Times New Roman" w:cs="Times New Roman"/>
          <w:sz w:val="24"/>
          <w:szCs w:val="24"/>
        </w:rPr>
        <w:t>hr</w:t>
      </w:r>
      <w:proofErr w:type="spellEnd"/>
      <w:r w:rsidRPr="00A55D67">
        <w:rPr>
          <w:rFonts w:ascii="Times New Roman" w:eastAsia="Times New Roman" w:hAnsi="Times New Roman" w:cs="Times New Roman"/>
          <w:sz w:val="24"/>
          <w:szCs w:val="24"/>
        </w:rPr>
        <w:t xml:space="preserve"> prior to contrast injection.</w:t>
      </w:r>
    </w:p>
    <w:p w:rsidR="000B4706" w:rsidRPr="00A55D67" w:rsidRDefault="000B4706" w:rsidP="00620A88">
      <w:pPr>
        <w:numPr>
          <w:ilvl w:val="0"/>
          <w:numId w:val="1"/>
        </w:numPr>
        <w:spacing w:after="100"/>
        <w:rPr>
          <w:rFonts w:ascii="Times New Roman" w:eastAsia="Times New Roman" w:hAnsi="Times New Roman" w:cs="Times New Roman"/>
          <w:sz w:val="24"/>
          <w:szCs w:val="24"/>
        </w:rPr>
      </w:pPr>
      <w:r w:rsidRPr="00A55D67">
        <w:rPr>
          <w:rFonts w:ascii="Times New Roman" w:eastAsia="Times New Roman" w:hAnsi="Times New Roman" w:cs="Times New Roman"/>
          <w:sz w:val="24"/>
          <w:szCs w:val="24"/>
        </w:rPr>
        <w:t>Diphenhydramine 1.25 mg/kg PO (up to 50 mg) 1 hours prior to injection</w:t>
      </w:r>
    </w:p>
    <w:p w:rsidR="000B4706" w:rsidRPr="000B4706" w:rsidRDefault="000B4706" w:rsidP="000B4706">
      <w:pPr>
        <w:pStyle w:val="ListParagraph"/>
        <w:spacing w:after="100"/>
        <w:ind w:left="1440"/>
        <w:rPr>
          <w:rFonts w:ascii="Times New Roman" w:eastAsia="Times New Roman" w:hAnsi="Times New Roman" w:cs="Times New Roman"/>
          <w:sz w:val="24"/>
          <w:szCs w:val="24"/>
        </w:rPr>
      </w:pPr>
      <w:r w:rsidRPr="000B4706">
        <w:rPr>
          <w:rFonts w:ascii="Times New Roman" w:eastAsia="Times New Roman" w:hAnsi="Times New Roman" w:cs="Times New Roman"/>
          <w:sz w:val="24"/>
          <w:szCs w:val="24"/>
        </w:rPr>
        <w:t>Note: Appropriate intravenous doses may be substituted for patients who cannot ingest PO medication</w:t>
      </w:r>
    </w:p>
    <w:p w:rsidR="000B4706" w:rsidRDefault="000B4706" w:rsidP="000B4706">
      <w:pPr>
        <w:pStyle w:val="ListParagraph"/>
        <w:spacing w:after="100"/>
      </w:pPr>
    </w:p>
    <w:p w:rsidR="000B4706" w:rsidRPr="000B4706" w:rsidRDefault="000B4706" w:rsidP="000B4706">
      <w:pPr>
        <w:spacing w:after="100"/>
        <w:jc w:val="center"/>
        <w:rPr>
          <w:rFonts w:ascii="Times New Roman" w:eastAsia="Times New Roman" w:hAnsi="Times New Roman" w:cs="Times New Roman"/>
          <w:b/>
          <w:bCs/>
          <w:color w:val="000000"/>
          <w:sz w:val="28"/>
          <w:szCs w:val="28"/>
          <w:u w:val="single"/>
        </w:rPr>
      </w:pPr>
      <w:r w:rsidRPr="000B4706">
        <w:rPr>
          <w:rFonts w:ascii="Times New Roman" w:eastAsia="Times New Roman" w:hAnsi="Times New Roman" w:cs="Times New Roman"/>
          <w:b/>
          <w:bCs/>
          <w:color w:val="000000"/>
          <w:sz w:val="28"/>
          <w:szCs w:val="28"/>
          <w:u w:val="single"/>
        </w:rPr>
        <w:t>Emergency Premedication (In decreasing order of desirability)</w:t>
      </w:r>
    </w:p>
    <w:p w:rsidR="000B4706" w:rsidRDefault="000B4706" w:rsidP="00620A88">
      <w:pPr>
        <w:numPr>
          <w:ilvl w:val="0"/>
          <w:numId w:val="2"/>
        </w:numPr>
        <w:autoSpaceDE w:val="0"/>
        <w:autoSpaceDN w:val="0"/>
        <w:adjustRightInd w:val="0"/>
        <w:spacing w:after="100"/>
        <w:rPr>
          <w:rFonts w:ascii="Times New Roman" w:eastAsia="Times New Roman" w:hAnsi="Times New Roman" w:cs="Times New Roman"/>
          <w:sz w:val="24"/>
          <w:szCs w:val="24"/>
        </w:rPr>
      </w:pPr>
      <w:r w:rsidRPr="00A55D67">
        <w:rPr>
          <w:rFonts w:ascii="Times New Roman" w:eastAsia="Times New Roman" w:hAnsi="Times New Roman" w:cs="Times New Roman"/>
          <w:sz w:val="24"/>
          <w:szCs w:val="24"/>
        </w:rPr>
        <w:t>Methylprednisolone (</w:t>
      </w:r>
      <w:proofErr w:type="spellStart"/>
      <w:r w:rsidRPr="00A55D67">
        <w:rPr>
          <w:rFonts w:ascii="Times New Roman" w:eastAsia="Times New Roman" w:hAnsi="Times New Roman" w:cs="Times New Roman"/>
          <w:sz w:val="24"/>
          <w:szCs w:val="24"/>
        </w:rPr>
        <w:t>Solu</w:t>
      </w:r>
      <w:proofErr w:type="spellEnd"/>
      <w:r w:rsidRPr="00A55D67">
        <w:rPr>
          <w:rFonts w:ascii="Times New Roman" w:eastAsia="Times New Roman" w:hAnsi="Times New Roman" w:cs="Times New Roman"/>
          <w:sz w:val="24"/>
          <w:szCs w:val="24"/>
        </w:rPr>
        <w:t>-Medrol®) 40 mg or hydrocortisone (</w:t>
      </w:r>
      <w:proofErr w:type="spellStart"/>
      <w:r w:rsidRPr="00A55D67">
        <w:rPr>
          <w:rFonts w:ascii="Times New Roman" w:eastAsia="Times New Roman" w:hAnsi="Times New Roman" w:cs="Times New Roman"/>
          <w:sz w:val="24"/>
          <w:szCs w:val="24"/>
        </w:rPr>
        <w:t>Solu-Cortef</w:t>
      </w:r>
      <w:proofErr w:type="spellEnd"/>
      <w:r w:rsidRPr="00A55D67">
        <w:rPr>
          <w:rFonts w:ascii="Times New Roman" w:eastAsia="Times New Roman" w:hAnsi="Times New Roman" w:cs="Times New Roman"/>
          <w:sz w:val="24"/>
          <w:szCs w:val="24"/>
        </w:rPr>
        <w:t>®) 200 mg IV STAT and every 4 hours until contrast study plus diphenhydramine 50 mg IV 1 hour prior to contrast injection.</w:t>
      </w:r>
    </w:p>
    <w:p w:rsidR="000B4706" w:rsidRPr="00A55D67" w:rsidRDefault="000B4706" w:rsidP="004C5645">
      <w:pPr>
        <w:autoSpaceDE w:val="0"/>
        <w:autoSpaceDN w:val="0"/>
        <w:adjustRightInd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OR</w:t>
      </w:r>
    </w:p>
    <w:p w:rsidR="000B4706" w:rsidRDefault="000B4706" w:rsidP="00620A88">
      <w:pPr>
        <w:numPr>
          <w:ilvl w:val="0"/>
          <w:numId w:val="2"/>
        </w:numPr>
        <w:autoSpaceDE w:val="0"/>
        <w:autoSpaceDN w:val="0"/>
        <w:adjustRightInd w:val="0"/>
        <w:spacing w:after="100"/>
        <w:rPr>
          <w:rFonts w:ascii="Times New Roman" w:eastAsia="Times New Roman" w:hAnsi="Times New Roman" w:cs="Times New Roman"/>
          <w:sz w:val="24"/>
          <w:szCs w:val="24"/>
        </w:rPr>
      </w:pPr>
      <w:r w:rsidRPr="00A55D67">
        <w:rPr>
          <w:rFonts w:ascii="Times New Roman" w:eastAsia="Times New Roman" w:hAnsi="Times New Roman" w:cs="Times New Roman"/>
          <w:sz w:val="24"/>
          <w:szCs w:val="24"/>
        </w:rPr>
        <w:t>Dexamethasone (</w:t>
      </w:r>
      <w:proofErr w:type="spellStart"/>
      <w:r w:rsidRPr="00A55D67">
        <w:rPr>
          <w:rFonts w:ascii="Times New Roman" w:eastAsia="Times New Roman" w:hAnsi="Times New Roman" w:cs="Times New Roman"/>
          <w:sz w:val="24"/>
          <w:szCs w:val="24"/>
        </w:rPr>
        <w:t>Decadron</w:t>
      </w:r>
      <w:proofErr w:type="spellEnd"/>
      <w:r w:rsidRPr="00A55D67">
        <w:rPr>
          <w:rFonts w:ascii="Times New Roman" w:eastAsia="Times New Roman" w:hAnsi="Times New Roman" w:cs="Times New Roman"/>
          <w:sz w:val="24"/>
          <w:szCs w:val="24"/>
        </w:rPr>
        <w:t>®) 7.5 mg or betamethasone 6.0 mg intravenously q4h until study must be done in patent with known allergy to methylprednisolone, aspirin, or non-steroidal anti-inflammatory drugs, especially if asthmatic. Also diphenhydramine 50 mg IV 1 hour prior to contrast injection.</w:t>
      </w:r>
    </w:p>
    <w:p w:rsidR="000B4706" w:rsidRPr="00A55D67" w:rsidRDefault="000B4706" w:rsidP="004C5645">
      <w:pPr>
        <w:autoSpaceDE w:val="0"/>
        <w:autoSpaceDN w:val="0"/>
        <w:adjustRightInd w:val="0"/>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OR</w:t>
      </w:r>
    </w:p>
    <w:p w:rsidR="000B4706" w:rsidRPr="000B4706" w:rsidRDefault="000B4706" w:rsidP="00620A88">
      <w:pPr>
        <w:numPr>
          <w:ilvl w:val="0"/>
          <w:numId w:val="2"/>
        </w:numPr>
        <w:autoSpaceDE w:val="0"/>
        <w:autoSpaceDN w:val="0"/>
        <w:adjustRightInd w:val="0"/>
        <w:spacing w:after="100"/>
        <w:rPr>
          <w:rFonts w:ascii="Times New Roman" w:eastAsia="Times New Roman" w:hAnsi="Times New Roman" w:cs="Times New Roman"/>
          <w:sz w:val="24"/>
          <w:szCs w:val="24"/>
        </w:rPr>
      </w:pPr>
      <w:r w:rsidRPr="00A55D67">
        <w:rPr>
          <w:rFonts w:ascii="Times New Roman" w:eastAsia="Times New Roman" w:hAnsi="Times New Roman" w:cs="Times New Roman"/>
          <w:sz w:val="24"/>
          <w:szCs w:val="24"/>
        </w:rPr>
        <w:t>Omit steroids entirely and give diphenhydramine 50 mg IV.</w:t>
      </w:r>
    </w:p>
    <w:p w:rsidR="000B4706" w:rsidRPr="00A55D67" w:rsidRDefault="000B4706" w:rsidP="000B4706">
      <w:pPr>
        <w:spacing w:after="100"/>
        <w:ind w:left="720"/>
        <w:jc w:val="both"/>
        <w:rPr>
          <w:rFonts w:ascii="Times New Roman" w:eastAsia="Times New Roman" w:hAnsi="Times New Roman" w:cs="Times New Roman"/>
          <w:b/>
          <w:bCs/>
          <w:color w:val="000000"/>
          <w:sz w:val="24"/>
          <w:szCs w:val="24"/>
          <w:u w:val="single"/>
        </w:rPr>
      </w:pPr>
      <w:r w:rsidRPr="00A55D67">
        <w:rPr>
          <w:rFonts w:ascii="Times New Roman" w:eastAsia="Times New Roman" w:hAnsi="Times New Roman" w:cs="Times New Roman"/>
          <w:b/>
          <w:sz w:val="24"/>
          <w:szCs w:val="24"/>
        </w:rPr>
        <w:t>Note:</w:t>
      </w:r>
      <w:r w:rsidRPr="00A55D67">
        <w:rPr>
          <w:rFonts w:ascii="Times New Roman" w:eastAsia="Times New Roman" w:hAnsi="Times New Roman" w:cs="Times New Roman"/>
          <w:sz w:val="24"/>
          <w:szCs w:val="24"/>
        </w:rPr>
        <w:t xml:space="preserve"> When urgent regimen is being considered, there must be communication between the ordering physician and radiologist.</w:t>
      </w:r>
      <w:r w:rsidRPr="00A55D67">
        <w:rPr>
          <w:rFonts w:ascii="Times New Roman" w:eastAsia="Times New Roman" w:hAnsi="Times New Roman" w:cs="Times New Roman"/>
          <w:b/>
          <w:sz w:val="24"/>
          <w:szCs w:val="24"/>
        </w:rPr>
        <w:t xml:space="preserve"> </w:t>
      </w:r>
      <w:r w:rsidRPr="00A55D67">
        <w:rPr>
          <w:rFonts w:ascii="Times New Roman" w:eastAsia="Times New Roman" w:hAnsi="Times New Roman" w:cs="Times New Roman"/>
          <w:bCs/>
          <w:color w:val="000000"/>
          <w:sz w:val="24"/>
          <w:szCs w:val="24"/>
        </w:rPr>
        <w:t xml:space="preserve">In the event of an after-hours emergency protocol, notify the Intensivist on Call if the patient has had a prior severe reaction. </w:t>
      </w:r>
      <w:r w:rsidRPr="00A55D67">
        <w:rPr>
          <w:rFonts w:ascii="Times New Roman" w:eastAsia="Times New Roman" w:hAnsi="Times New Roman" w:cs="Times New Roman"/>
          <w:sz w:val="24"/>
          <w:szCs w:val="24"/>
        </w:rPr>
        <w:t>IV steroids have not been shown to be effective when administered less than 4 to 6 hours prior to contrast injection.</w:t>
      </w:r>
    </w:p>
    <w:p w:rsidR="000B4706" w:rsidRDefault="000B4706" w:rsidP="000B4706">
      <w:pPr>
        <w:spacing w:after="100"/>
      </w:pPr>
    </w:p>
    <w:p w:rsidR="000B4706" w:rsidRPr="00A55D67" w:rsidRDefault="000B4706" w:rsidP="000B4706">
      <w:pPr>
        <w:spacing w:after="100"/>
        <w:jc w:val="center"/>
        <w:rPr>
          <w:rFonts w:ascii="Times New Roman" w:eastAsia="Times New Roman" w:hAnsi="Times New Roman" w:cs="Times New Roman"/>
          <w:b/>
          <w:sz w:val="28"/>
          <w:szCs w:val="28"/>
        </w:rPr>
      </w:pPr>
      <w:r w:rsidRPr="00A55D67">
        <w:rPr>
          <w:rFonts w:ascii="Times New Roman" w:eastAsia="Times New Roman" w:hAnsi="Times New Roman" w:cs="Times New Roman"/>
          <w:b/>
          <w:sz w:val="28"/>
          <w:szCs w:val="28"/>
        </w:rPr>
        <w:lastRenderedPageBreak/>
        <w:t>From the UPP Radiology/Imaging Services Policy on the use of MRI Contrast Media in Patients with Prior Contrast Media Reaction</w:t>
      </w:r>
    </w:p>
    <w:p w:rsidR="000B4706" w:rsidRPr="000B4706" w:rsidRDefault="000B4706" w:rsidP="00620A88">
      <w:pPr>
        <w:pStyle w:val="ListParagraph"/>
        <w:widowControl w:val="0"/>
        <w:numPr>
          <w:ilvl w:val="0"/>
          <w:numId w:val="2"/>
        </w:numPr>
        <w:autoSpaceDE w:val="0"/>
        <w:autoSpaceDN w:val="0"/>
        <w:adjustRightInd w:val="0"/>
        <w:spacing w:before="100" w:after="100"/>
        <w:jc w:val="both"/>
        <w:rPr>
          <w:rFonts w:ascii="Times New Roman" w:eastAsia="Times New Roman" w:hAnsi="Times New Roman" w:cs="Times New Roman"/>
        </w:rPr>
      </w:pPr>
      <w:r w:rsidRPr="000B4706">
        <w:rPr>
          <w:rFonts w:ascii="Times New Roman" w:eastAsia="Times New Roman" w:hAnsi="Times New Roman" w:cs="Times New Roman"/>
        </w:rPr>
        <w:t xml:space="preserve">All patients with a history of a prior anaphylactic or life threatening adverse reaction to an iodine-based contrast agent should undergo the full UPMC-prep prior to receiving gadolinium-based contrast. </w:t>
      </w:r>
    </w:p>
    <w:p w:rsidR="000B4706" w:rsidRDefault="000B4706" w:rsidP="00620A88">
      <w:pPr>
        <w:pStyle w:val="ListParagraph"/>
        <w:widowControl w:val="0"/>
        <w:numPr>
          <w:ilvl w:val="0"/>
          <w:numId w:val="2"/>
        </w:numPr>
        <w:autoSpaceDE w:val="0"/>
        <w:autoSpaceDN w:val="0"/>
        <w:adjustRightInd w:val="0"/>
        <w:spacing w:before="100" w:after="100"/>
        <w:jc w:val="both"/>
        <w:rPr>
          <w:rFonts w:ascii="Times New Roman" w:eastAsia="Times New Roman" w:hAnsi="Times New Roman" w:cs="Times New Roman"/>
        </w:rPr>
      </w:pPr>
      <w:r w:rsidRPr="000B4706">
        <w:rPr>
          <w:rFonts w:ascii="Times New Roman" w:eastAsia="Times New Roman" w:hAnsi="Times New Roman" w:cs="Times New Roman"/>
        </w:rPr>
        <w:t xml:space="preserve">All patients with a history of a prior adverse reaction to administration of an iodine-based contrast agent, regardless of severity, who have had a previous MRI with the administration of IV gadolinium-based contrast media </w:t>
      </w:r>
      <w:r w:rsidRPr="000B4706">
        <w:rPr>
          <w:rFonts w:ascii="Times New Roman" w:eastAsia="Times New Roman" w:hAnsi="Times New Roman" w:cs="Times New Roman"/>
          <w:b/>
          <w:u w:val="single"/>
        </w:rPr>
        <w:t>WITHOUT</w:t>
      </w:r>
      <w:r w:rsidRPr="000B4706">
        <w:rPr>
          <w:rFonts w:ascii="Times New Roman" w:eastAsia="Times New Roman" w:hAnsi="Times New Roman" w:cs="Times New Roman"/>
        </w:rPr>
        <w:t xml:space="preserve"> reaction, may be imaged without prep.</w:t>
      </w:r>
    </w:p>
    <w:p w:rsidR="000B4706" w:rsidRPr="000B4706" w:rsidRDefault="000B4706" w:rsidP="000B4706">
      <w:pPr>
        <w:pStyle w:val="ListParagraph"/>
        <w:widowControl w:val="0"/>
        <w:autoSpaceDE w:val="0"/>
        <w:autoSpaceDN w:val="0"/>
        <w:adjustRightInd w:val="0"/>
        <w:spacing w:before="100" w:after="100"/>
        <w:ind w:left="360"/>
        <w:jc w:val="both"/>
        <w:rPr>
          <w:rFonts w:ascii="Times New Roman" w:eastAsia="Times New Roman" w:hAnsi="Times New Roman" w:cs="Times New Roman"/>
        </w:rPr>
      </w:pPr>
    </w:p>
    <w:p w:rsidR="000B4706" w:rsidRPr="00A55D67" w:rsidRDefault="000B4706" w:rsidP="000B4706">
      <w:pPr>
        <w:spacing w:after="100"/>
        <w:jc w:val="center"/>
        <w:rPr>
          <w:rFonts w:ascii="Times New Roman" w:eastAsia="Times New Roman" w:hAnsi="Times New Roman" w:cs="Times New Roman"/>
          <w:b/>
          <w:bCs/>
          <w:color w:val="000000"/>
          <w:sz w:val="28"/>
          <w:szCs w:val="28"/>
        </w:rPr>
      </w:pPr>
      <w:r w:rsidRPr="00A55D67">
        <w:rPr>
          <w:rFonts w:ascii="Times New Roman" w:eastAsia="Times New Roman" w:hAnsi="Times New Roman" w:cs="Times New Roman"/>
          <w:b/>
          <w:bCs/>
          <w:color w:val="000000"/>
          <w:sz w:val="28"/>
          <w:szCs w:val="28"/>
        </w:rPr>
        <w:t>Section II.  Management of Contrast Reactions</w:t>
      </w:r>
    </w:p>
    <w:p w:rsidR="000B4706" w:rsidRPr="00A55D67" w:rsidRDefault="000B4706" w:rsidP="000B4706">
      <w:pPr>
        <w:spacing w:after="100"/>
        <w:jc w:val="center"/>
        <w:rPr>
          <w:rFonts w:ascii="Times New Roman" w:eastAsia="Times New Roman" w:hAnsi="Times New Roman" w:cs="Times New Roman"/>
          <w:b/>
          <w:bCs/>
          <w:color w:val="000000"/>
          <w:sz w:val="28"/>
          <w:szCs w:val="28"/>
        </w:rPr>
      </w:pPr>
      <w:r w:rsidRPr="00A55D67">
        <w:rPr>
          <w:rFonts w:ascii="Times New Roman" w:eastAsia="Times New Roman" w:hAnsi="Times New Roman" w:cs="Times New Roman"/>
          <w:bCs/>
          <w:color w:val="000000"/>
          <w:sz w:val="24"/>
          <w:szCs w:val="24"/>
          <w:u w:val="single"/>
        </w:rPr>
        <w:t>Evaluation of a patient for potential reaction to contrast:</w:t>
      </w:r>
    </w:p>
    <w:p w:rsidR="000B4706" w:rsidRPr="000B4706" w:rsidRDefault="000B4706" w:rsidP="00620A88">
      <w:pPr>
        <w:pStyle w:val="ListParagraph"/>
        <w:numPr>
          <w:ilvl w:val="0"/>
          <w:numId w:val="3"/>
        </w:numPr>
        <w:spacing w:after="100"/>
        <w:rPr>
          <w:rFonts w:ascii="Times New Roman" w:eastAsia="Times New Roman" w:hAnsi="Times New Roman" w:cs="Times New Roman"/>
          <w:bCs/>
          <w:color w:val="000000"/>
          <w:sz w:val="24"/>
          <w:szCs w:val="24"/>
        </w:rPr>
      </w:pPr>
      <w:r w:rsidRPr="000B4706">
        <w:rPr>
          <w:rFonts w:ascii="Times New Roman" w:eastAsia="Times New Roman" w:hAnsi="Times New Roman" w:cs="Times New Roman"/>
          <w:bCs/>
          <w:color w:val="000000"/>
          <w:sz w:val="24"/>
          <w:szCs w:val="24"/>
        </w:rPr>
        <w:t>How does the patient look?</w:t>
      </w:r>
    </w:p>
    <w:p w:rsidR="000B4706" w:rsidRPr="000B4706" w:rsidRDefault="000B4706" w:rsidP="00620A88">
      <w:pPr>
        <w:pStyle w:val="ListParagraph"/>
        <w:numPr>
          <w:ilvl w:val="0"/>
          <w:numId w:val="3"/>
        </w:numPr>
        <w:spacing w:after="100"/>
        <w:rPr>
          <w:rFonts w:ascii="Times New Roman" w:eastAsia="Times New Roman" w:hAnsi="Times New Roman" w:cs="Times New Roman"/>
          <w:bCs/>
          <w:color w:val="000000"/>
          <w:sz w:val="24"/>
          <w:szCs w:val="24"/>
          <w:u w:val="single"/>
        </w:rPr>
      </w:pPr>
      <w:r w:rsidRPr="000B4706">
        <w:rPr>
          <w:rFonts w:ascii="Times New Roman" w:eastAsia="Times New Roman" w:hAnsi="Times New Roman" w:cs="Times New Roman"/>
          <w:bCs/>
          <w:color w:val="000000"/>
          <w:sz w:val="24"/>
          <w:szCs w:val="24"/>
        </w:rPr>
        <w:t>Can the patient speak? How does the patient’s voice sound?</w:t>
      </w:r>
    </w:p>
    <w:p w:rsidR="000B4706" w:rsidRPr="000B4706" w:rsidRDefault="000B4706" w:rsidP="00620A88">
      <w:pPr>
        <w:pStyle w:val="ListParagraph"/>
        <w:numPr>
          <w:ilvl w:val="0"/>
          <w:numId w:val="3"/>
        </w:numPr>
        <w:spacing w:after="100"/>
        <w:rPr>
          <w:rFonts w:ascii="Times New Roman" w:eastAsia="Times New Roman" w:hAnsi="Times New Roman" w:cs="Times New Roman"/>
          <w:bCs/>
          <w:color w:val="000000"/>
          <w:sz w:val="24"/>
          <w:szCs w:val="24"/>
          <w:u w:val="single"/>
        </w:rPr>
      </w:pPr>
      <w:r w:rsidRPr="000B4706">
        <w:rPr>
          <w:rFonts w:ascii="Times New Roman" w:eastAsia="Times New Roman" w:hAnsi="Times New Roman" w:cs="Times New Roman"/>
          <w:bCs/>
          <w:color w:val="000000"/>
          <w:sz w:val="24"/>
          <w:szCs w:val="24"/>
        </w:rPr>
        <w:t>How is the patient breathing?</w:t>
      </w:r>
    </w:p>
    <w:p w:rsidR="000B4706" w:rsidRPr="000B4706" w:rsidRDefault="000B4706" w:rsidP="00620A88">
      <w:pPr>
        <w:pStyle w:val="ListParagraph"/>
        <w:numPr>
          <w:ilvl w:val="0"/>
          <w:numId w:val="3"/>
        </w:numPr>
        <w:spacing w:after="100"/>
        <w:rPr>
          <w:rFonts w:ascii="Times New Roman" w:eastAsia="Times New Roman" w:hAnsi="Times New Roman" w:cs="Times New Roman"/>
          <w:bCs/>
          <w:color w:val="000000"/>
          <w:sz w:val="24"/>
          <w:szCs w:val="24"/>
          <w:u w:val="single"/>
        </w:rPr>
      </w:pPr>
      <w:r w:rsidRPr="000B4706">
        <w:rPr>
          <w:rFonts w:ascii="Times New Roman" w:eastAsia="Times New Roman" w:hAnsi="Times New Roman" w:cs="Times New Roman"/>
          <w:bCs/>
          <w:color w:val="000000"/>
          <w:sz w:val="24"/>
          <w:szCs w:val="24"/>
        </w:rPr>
        <w:t>What is the patient’s pulse strength and rate?</w:t>
      </w:r>
    </w:p>
    <w:p w:rsidR="000B4706" w:rsidRPr="000B4706" w:rsidRDefault="000B4706" w:rsidP="00620A88">
      <w:pPr>
        <w:pStyle w:val="ListParagraph"/>
        <w:numPr>
          <w:ilvl w:val="0"/>
          <w:numId w:val="3"/>
        </w:numPr>
        <w:spacing w:after="100"/>
        <w:rPr>
          <w:rFonts w:ascii="Times New Roman" w:eastAsia="Times New Roman" w:hAnsi="Times New Roman" w:cs="Times New Roman"/>
          <w:bCs/>
          <w:color w:val="000000"/>
          <w:sz w:val="24"/>
          <w:szCs w:val="24"/>
          <w:u w:val="single"/>
        </w:rPr>
      </w:pPr>
      <w:r w:rsidRPr="000B4706">
        <w:rPr>
          <w:rFonts w:ascii="Times New Roman" w:eastAsia="Times New Roman" w:hAnsi="Times New Roman" w:cs="Times New Roman"/>
          <w:bCs/>
          <w:color w:val="000000"/>
          <w:sz w:val="24"/>
          <w:szCs w:val="24"/>
        </w:rPr>
        <w:t>What is the patient’s blood pressure?</w:t>
      </w:r>
    </w:p>
    <w:p w:rsidR="000B4706" w:rsidRDefault="000B4706" w:rsidP="000B4706">
      <w:pPr>
        <w:spacing w:after="100"/>
        <w:rPr>
          <w:rFonts w:ascii="Times New Roman" w:eastAsia="Times New Roman" w:hAnsi="Times New Roman" w:cs="Times New Roman"/>
          <w:bCs/>
          <w:color w:val="000000"/>
          <w:sz w:val="24"/>
          <w:szCs w:val="24"/>
        </w:rPr>
      </w:pPr>
      <w:r w:rsidRPr="00A55D67">
        <w:rPr>
          <w:rFonts w:ascii="Times New Roman" w:eastAsia="Times New Roman" w:hAnsi="Times New Roman" w:cs="Times New Roman"/>
          <w:bCs/>
          <w:color w:val="000000"/>
          <w:sz w:val="24"/>
          <w:szCs w:val="24"/>
          <w:u w:val="single"/>
        </w:rPr>
        <w:t>ACR Categories of Acute Reactions</w:t>
      </w:r>
      <w:r w:rsidRPr="00A55D67">
        <w:rPr>
          <w:rFonts w:ascii="Times New Roman" w:eastAsia="Times New Roman" w:hAnsi="Times New Roman" w:cs="Times New Roman"/>
          <w:bCs/>
          <w:color w:val="000000"/>
          <w:sz w:val="24"/>
          <w:szCs w:val="24"/>
        </w:rPr>
        <w:t xml:space="preserve"> (Subjective, sound clinical judgement advised)</w:t>
      </w:r>
    </w:p>
    <w:p w:rsidR="000B4706" w:rsidRPr="000B4706" w:rsidRDefault="000B4706" w:rsidP="000B4706">
      <w:pPr>
        <w:spacing w:after="100"/>
        <w:rPr>
          <w:rFonts w:ascii="Times New Roman" w:eastAsia="Times New Roman" w:hAnsi="Times New Roman" w:cs="Times New Roman"/>
          <w:bCs/>
          <w:color w:val="000000"/>
          <w:sz w:val="24"/>
          <w:szCs w:val="24"/>
        </w:rPr>
      </w:pPr>
    </w:p>
    <w:p w:rsidR="000B4706" w:rsidRPr="00A55D67" w:rsidRDefault="000B4706" w:rsidP="00620A88">
      <w:pPr>
        <w:spacing w:after="100"/>
        <w:rPr>
          <w:rFonts w:ascii="Times New Roman" w:eastAsia="Times New Roman" w:hAnsi="Times New Roman" w:cs="Times New Roman"/>
          <w:b/>
          <w:bCs/>
          <w:color w:val="000000"/>
          <w:sz w:val="24"/>
          <w:szCs w:val="24"/>
          <w:u w:val="single"/>
        </w:rPr>
      </w:pPr>
      <w:r w:rsidRPr="00A55D67">
        <w:rPr>
          <w:rFonts w:ascii="Times New Roman" w:eastAsia="Times New Roman" w:hAnsi="Times New Roman" w:cs="Times New Roman"/>
          <w:b/>
          <w:bCs/>
          <w:color w:val="000000"/>
          <w:sz w:val="24"/>
          <w:szCs w:val="24"/>
          <w:u w:val="single"/>
        </w:rPr>
        <w:t>Mild</w:t>
      </w:r>
    </w:p>
    <w:p w:rsidR="000B4706" w:rsidRPr="000B4706" w:rsidRDefault="000B4706" w:rsidP="00620A88">
      <w:pPr>
        <w:pStyle w:val="ListParagraph"/>
        <w:numPr>
          <w:ilvl w:val="0"/>
          <w:numId w:val="4"/>
        </w:numPr>
        <w:spacing w:after="100"/>
        <w:rPr>
          <w:rFonts w:ascii="Times New Roman" w:eastAsia="Times New Roman" w:hAnsi="Times New Roman" w:cs="Times New Roman"/>
          <w:bCs/>
          <w:color w:val="000000"/>
          <w:sz w:val="24"/>
          <w:szCs w:val="24"/>
        </w:rPr>
      </w:pPr>
      <w:r w:rsidRPr="000B4706">
        <w:rPr>
          <w:rFonts w:ascii="Times New Roman" w:eastAsia="Times New Roman" w:hAnsi="Times New Roman" w:cs="Times New Roman"/>
          <w:bCs/>
          <w:color w:val="000000"/>
          <w:sz w:val="24"/>
          <w:szCs w:val="24"/>
        </w:rPr>
        <w:t>Signs and symptoms are self-limited and without evidence of progression.</w:t>
      </w:r>
    </w:p>
    <w:p w:rsidR="000B4706" w:rsidRPr="00A55D67" w:rsidRDefault="000B4706" w:rsidP="00620A88">
      <w:pPr>
        <w:spacing w:after="100"/>
        <w:rPr>
          <w:rFonts w:ascii="Times New Roman" w:eastAsia="Times New Roman" w:hAnsi="Times New Roman" w:cs="Times New Roman"/>
          <w:bCs/>
          <w:color w:val="000000"/>
          <w:sz w:val="24"/>
          <w:szCs w:val="24"/>
        </w:rPr>
      </w:pPr>
      <w:r w:rsidRPr="00A55D67">
        <w:rPr>
          <w:rFonts w:ascii="Times New Roman" w:eastAsia="Times New Roman" w:hAnsi="Times New Roman" w:cs="Times New Roman"/>
          <w:b/>
          <w:bCs/>
          <w:color w:val="000000"/>
          <w:sz w:val="24"/>
          <w:szCs w:val="24"/>
        </w:rPr>
        <w:t>Allergic Like:</w:t>
      </w:r>
      <w:r w:rsidRPr="00A55D67">
        <w:rPr>
          <w:rFonts w:ascii="Times New Roman" w:eastAsia="Times New Roman" w:hAnsi="Times New Roman" w:cs="Times New Roman"/>
          <w:bCs/>
          <w:color w:val="000000"/>
          <w:sz w:val="24"/>
          <w:szCs w:val="24"/>
        </w:rPr>
        <w:t xml:space="preserve"> limited </w:t>
      </w:r>
      <w:proofErr w:type="spellStart"/>
      <w:r w:rsidRPr="00A55D67">
        <w:rPr>
          <w:rFonts w:ascii="Times New Roman" w:eastAsia="Times New Roman" w:hAnsi="Times New Roman" w:cs="Times New Roman"/>
          <w:bCs/>
          <w:color w:val="000000"/>
          <w:sz w:val="24"/>
          <w:szCs w:val="24"/>
        </w:rPr>
        <w:t>urticaria</w:t>
      </w:r>
      <w:proofErr w:type="spellEnd"/>
      <w:r w:rsidRPr="00A55D67">
        <w:rPr>
          <w:rFonts w:ascii="Times New Roman" w:eastAsia="Times New Roman" w:hAnsi="Times New Roman" w:cs="Times New Roman"/>
          <w:bCs/>
          <w:color w:val="000000"/>
          <w:sz w:val="24"/>
          <w:szCs w:val="24"/>
        </w:rPr>
        <w:t xml:space="preserve"> / pruritus, limited cutaneous edema, limited “scratchy” throat, nasal congestion, sneezing, conjunctivitis, rhinorrhea</w:t>
      </w:r>
    </w:p>
    <w:p w:rsidR="000B4706" w:rsidRDefault="000B4706" w:rsidP="00620A88">
      <w:pPr>
        <w:spacing w:after="100"/>
        <w:rPr>
          <w:rFonts w:ascii="Times New Roman" w:eastAsia="Times New Roman" w:hAnsi="Times New Roman" w:cs="Times New Roman"/>
          <w:bCs/>
          <w:color w:val="000000"/>
          <w:sz w:val="24"/>
          <w:szCs w:val="24"/>
        </w:rPr>
      </w:pPr>
      <w:r w:rsidRPr="00A55D67">
        <w:rPr>
          <w:rFonts w:ascii="Times New Roman" w:eastAsia="Times New Roman" w:hAnsi="Times New Roman" w:cs="Times New Roman"/>
          <w:b/>
          <w:bCs/>
          <w:color w:val="000000"/>
          <w:sz w:val="24"/>
          <w:szCs w:val="24"/>
        </w:rPr>
        <w:t>Physiologic:</w:t>
      </w:r>
      <w:r w:rsidRPr="00A55D67">
        <w:rPr>
          <w:rFonts w:ascii="Times New Roman" w:eastAsia="Times New Roman" w:hAnsi="Times New Roman" w:cs="Times New Roman"/>
          <w:bCs/>
          <w:color w:val="000000"/>
          <w:sz w:val="24"/>
          <w:szCs w:val="24"/>
        </w:rPr>
        <w:t xml:space="preserve"> limited nausea/vomiting, transient flushing/warmth/chills, headache, dizziness, anxiety, altered taste, mild hypertension, vasovagal reactions that resolve spontaneously.</w:t>
      </w:r>
    </w:p>
    <w:p w:rsidR="00620A88" w:rsidRPr="00A55D67" w:rsidRDefault="00620A88" w:rsidP="00620A88">
      <w:pPr>
        <w:spacing w:after="100"/>
        <w:rPr>
          <w:rFonts w:ascii="Times New Roman" w:eastAsia="Times New Roman" w:hAnsi="Times New Roman" w:cs="Times New Roman"/>
          <w:bCs/>
          <w:color w:val="000000"/>
          <w:sz w:val="24"/>
          <w:szCs w:val="24"/>
        </w:rPr>
      </w:pPr>
    </w:p>
    <w:p w:rsidR="000B4706" w:rsidRPr="00A55D67" w:rsidRDefault="000B4706" w:rsidP="00620A88">
      <w:pPr>
        <w:spacing w:after="100"/>
        <w:rPr>
          <w:rFonts w:ascii="Times New Roman" w:eastAsia="Times New Roman" w:hAnsi="Times New Roman" w:cs="Times New Roman"/>
          <w:b/>
          <w:bCs/>
          <w:color w:val="000000"/>
          <w:sz w:val="24"/>
          <w:szCs w:val="24"/>
          <w:u w:val="single"/>
        </w:rPr>
      </w:pPr>
      <w:r w:rsidRPr="00A55D67">
        <w:rPr>
          <w:rFonts w:ascii="Times New Roman" w:eastAsia="Times New Roman" w:hAnsi="Times New Roman" w:cs="Times New Roman"/>
          <w:b/>
          <w:bCs/>
          <w:color w:val="000000"/>
          <w:sz w:val="24"/>
          <w:szCs w:val="24"/>
          <w:u w:val="single"/>
        </w:rPr>
        <w:t>Moderate</w:t>
      </w:r>
    </w:p>
    <w:p w:rsidR="000B4706" w:rsidRPr="000B4706" w:rsidRDefault="000B4706" w:rsidP="00620A88">
      <w:pPr>
        <w:pStyle w:val="ListParagraph"/>
        <w:numPr>
          <w:ilvl w:val="0"/>
          <w:numId w:val="4"/>
        </w:numPr>
        <w:spacing w:after="100"/>
        <w:rPr>
          <w:rFonts w:ascii="Times New Roman" w:eastAsia="Times New Roman" w:hAnsi="Times New Roman" w:cs="Times New Roman"/>
          <w:bCs/>
          <w:color w:val="000000"/>
          <w:sz w:val="24"/>
          <w:szCs w:val="24"/>
        </w:rPr>
      </w:pPr>
      <w:r w:rsidRPr="000B4706">
        <w:rPr>
          <w:rFonts w:ascii="Times New Roman" w:eastAsia="Times New Roman" w:hAnsi="Times New Roman" w:cs="Times New Roman"/>
          <w:bCs/>
          <w:color w:val="000000"/>
          <w:sz w:val="24"/>
          <w:szCs w:val="24"/>
        </w:rPr>
        <w:t>Signs and symptoms are more pronounced and commonly require medical management. Some of these may become severe if untreated.</w:t>
      </w:r>
    </w:p>
    <w:p w:rsidR="000B4706" w:rsidRPr="00A55D67" w:rsidRDefault="000B4706" w:rsidP="00620A88">
      <w:pPr>
        <w:spacing w:after="100"/>
        <w:rPr>
          <w:rFonts w:ascii="Times New Roman" w:eastAsia="Times New Roman" w:hAnsi="Times New Roman" w:cs="Times New Roman"/>
          <w:bCs/>
          <w:color w:val="000000"/>
          <w:sz w:val="24"/>
          <w:szCs w:val="24"/>
        </w:rPr>
      </w:pPr>
      <w:r w:rsidRPr="00A55D67">
        <w:rPr>
          <w:rFonts w:ascii="Times New Roman" w:eastAsia="Times New Roman" w:hAnsi="Times New Roman" w:cs="Times New Roman"/>
          <w:b/>
          <w:bCs/>
          <w:color w:val="000000"/>
          <w:sz w:val="24"/>
          <w:szCs w:val="24"/>
        </w:rPr>
        <w:t>Allergic Like:</w:t>
      </w:r>
      <w:r w:rsidRPr="00A55D67">
        <w:rPr>
          <w:rFonts w:ascii="Times New Roman" w:eastAsia="Times New Roman" w:hAnsi="Times New Roman" w:cs="Times New Roman"/>
          <w:bCs/>
          <w:color w:val="000000"/>
          <w:sz w:val="24"/>
          <w:szCs w:val="24"/>
        </w:rPr>
        <w:t xml:space="preserve"> Diffuse </w:t>
      </w:r>
      <w:proofErr w:type="spellStart"/>
      <w:r w:rsidRPr="00A55D67">
        <w:rPr>
          <w:rFonts w:ascii="Times New Roman" w:eastAsia="Times New Roman" w:hAnsi="Times New Roman" w:cs="Times New Roman"/>
          <w:bCs/>
          <w:color w:val="000000"/>
          <w:sz w:val="24"/>
          <w:szCs w:val="24"/>
        </w:rPr>
        <w:t>urticaria</w:t>
      </w:r>
      <w:proofErr w:type="spellEnd"/>
      <w:r w:rsidRPr="00A55D67">
        <w:rPr>
          <w:rFonts w:ascii="Times New Roman" w:eastAsia="Times New Roman" w:hAnsi="Times New Roman" w:cs="Times New Roman"/>
          <w:bCs/>
          <w:color w:val="000000"/>
          <w:sz w:val="24"/>
          <w:szCs w:val="24"/>
        </w:rPr>
        <w:t xml:space="preserve"> / pruritus, diffuse erythema with stable vital signs, facial edema without dyspnea, throat tightness or hoarseness without dyspnea, wheezing/bronchospasm with mild or no hypoxia</w:t>
      </w:r>
    </w:p>
    <w:p w:rsidR="000B4706" w:rsidRDefault="000B4706" w:rsidP="00620A88">
      <w:pPr>
        <w:spacing w:after="100"/>
        <w:rPr>
          <w:rFonts w:ascii="Times New Roman" w:eastAsia="Times New Roman" w:hAnsi="Times New Roman" w:cs="Times New Roman"/>
          <w:bCs/>
          <w:color w:val="000000"/>
          <w:sz w:val="24"/>
          <w:szCs w:val="24"/>
        </w:rPr>
      </w:pPr>
      <w:r w:rsidRPr="00A55D67">
        <w:rPr>
          <w:rFonts w:ascii="Times New Roman" w:eastAsia="Times New Roman" w:hAnsi="Times New Roman" w:cs="Times New Roman"/>
          <w:b/>
          <w:bCs/>
          <w:color w:val="000000"/>
          <w:sz w:val="24"/>
          <w:szCs w:val="24"/>
        </w:rPr>
        <w:t>Physiologic:</w:t>
      </w:r>
      <w:r w:rsidRPr="00A55D67">
        <w:rPr>
          <w:rFonts w:ascii="Times New Roman" w:eastAsia="Times New Roman" w:hAnsi="Times New Roman" w:cs="Times New Roman"/>
          <w:bCs/>
          <w:color w:val="000000"/>
          <w:sz w:val="24"/>
          <w:szCs w:val="24"/>
        </w:rPr>
        <w:t xml:space="preserve"> Protracted nausea/vomiting, hypertensive urgency, isolated chest pain, vasovagal reaction that requires and is responsive to treatment.</w:t>
      </w:r>
    </w:p>
    <w:p w:rsidR="00620A88" w:rsidRPr="00A55D67" w:rsidRDefault="00620A88" w:rsidP="00620A88">
      <w:pPr>
        <w:spacing w:after="100"/>
        <w:rPr>
          <w:rFonts w:ascii="Times New Roman" w:eastAsia="Times New Roman" w:hAnsi="Times New Roman" w:cs="Times New Roman"/>
          <w:bCs/>
          <w:color w:val="000000"/>
          <w:sz w:val="24"/>
          <w:szCs w:val="24"/>
        </w:rPr>
      </w:pPr>
    </w:p>
    <w:p w:rsidR="000B4706" w:rsidRPr="00A55D67" w:rsidRDefault="000B4706" w:rsidP="00620A88">
      <w:pPr>
        <w:spacing w:after="100"/>
        <w:rPr>
          <w:rFonts w:ascii="Times New Roman" w:eastAsia="Times New Roman" w:hAnsi="Times New Roman" w:cs="Times New Roman"/>
          <w:b/>
          <w:bCs/>
          <w:color w:val="000000"/>
          <w:sz w:val="24"/>
          <w:szCs w:val="24"/>
          <w:u w:val="single"/>
        </w:rPr>
      </w:pPr>
      <w:r w:rsidRPr="00A55D67">
        <w:rPr>
          <w:rFonts w:ascii="Times New Roman" w:eastAsia="Times New Roman" w:hAnsi="Times New Roman" w:cs="Times New Roman"/>
          <w:b/>
          <w:bCs/>
          <w:color w:val="000000"/>
          <w:sz w:val="24"/>
          <w:szCs w:val="24"/>
          <w:u w:val="single"/>
        </w:rPr>
        <w:t>Severe</w:t>
      </w:r>
    </w:p>
    <w:p w:rsidR="000B4706" w:rsidRPr="000B4706" w:rsidRDefault="000B4706" w:rsidP="00620A88">
      <w:pPr>
        <w:pStyle w:val="ListParagraph"/>
        <w:numPr>
          <w:ilvl w:val="0"/>
          <w:numId w:val="4"/>
        </w:numPr>
        <w:spacing w:after="100"/>
        <w:rPr>
          <w:rFonts w:ascii="Times New Roman" w:eastAsia="Times New Roman" w:hAnsi="Times New Roman" w:cs="Times New Roman"/>
          <w:bCs/>
          <w:color w:val="000000"/>
          <w:sz w:val="24"/>
          <w:szCs w:val="24"/>
        </w:rPr>
      </w:pPr>
      <w:r w:rsidRPr="000B4706">
        <w:rPr>
          <w:rFonts w:ascii="Times New Roman" w:eastAsia="Times New Roman" w:hAnsi="Times New Roman" w:cs="Times New Roman"/>
          <w:bCs/>
          <w:color w:val="000000"/>
          <w:sz w:val="24"/>
          <w:szCs w:val="24"/>
        </w:rPr>
        <w:t>Signs and symptoms are life threatening and can result in death or permanent morbidity if not managed appropriately.</w:t>
      </w:r>
    </w:p>
    <w:p w:rsidR="000B4706" w:rsidRPr="000B4706" w:rsidRDefault="000B4706" w:rsidP="00620A88">
      <w:pPr>
        <w:pStyle w:val="ListParagraph"/>
        <w:numPr>
          <w:ilvl w:val="0"/>
          <w:numId w:val="4"/>
        </w:numPr>
        <w:spacing w:after="100"/>
        <w:rPr>
          <w:rFonts w:ascii="Times New Roman" w:eastAsia="Times New Roman" w:hAnsi="Times New Roman" w:cs="Times New Roman"/>
          <w:bCs/>
          <w:color w:val="000000"/>
          <w:sz w:val="24"/>
          <w:szCs w:val="24"/>
        </w:rPr>
      </w:pPr>
      <w:r w:rsidRPr="000B4706">
        <w:rPr>
          <w:rFonts w:ascii="Times New Roman" w:eastAsia="Times New Roman" w:hAnsi="Times New Roman" w:cs="Times New Roman"/>
          <w:bCs/>
          <w:color w:val="000000"/>
          <w:sz w:val="24"/>
          <w:szCs w:val="24"/>
        </w:rPr>
        <w:t>Arrest is a non-specific end result caused by a variety of severe reactions. If it is unclear what caused the arrest, it may be assumed the reaction is/was allergic-like.</w:t>
      </w:r>
    </w:p>
    <w:p w:rsidR="000B4706" w:rsidRPr="000B4706" w:rsidRDefault="000B4706" w:rsidP="00620A88">
      <w:pPr>
        <w:pStyle w:val="ListParagraph"/>
        <w:numPr>
          <w:ilvl w:val="0"/>
          <w:numId w:val="4"/>
        </w:numPr>
        <w:spacing w:after="100"/>
        <w:rPr>
          <w:rFonts w:ascii="Times New Roman" w:eastAsia="Times New Roman" w:hAnsi="Times New Roman" w:cs="Times New Roman"/>
          <w:bCs/>
          <w:color w:val="000000"/>
          <w:sz w:val="24"/>
          <w:szCs w:val="24"/>
        </w:rPr>
      </w:pPr>
      <w:r w:rsidRPr="000B4706">
        <w:rPr>
          <w:rFonts w:ascii="Times New Roman" w:eastAsia="Times New Roman" w:hAnsi="Times New Roman" w:cs="Times New Roman"/>
          <w:bCs/>
          <w:color w:val="000000"/>
          <w:sz w:val="24"/>
          <w:szCs w:val="24"/>
        </w:rPr>
        <w:t>Pulmonary Edema may occur in patients with limited cardiac reserve function or with normal cardiac function. Non-cardiogenic pulmonary edema may be allergic-like or physiologic.</w:t>
      </w:r>
    </w:p>
    <w:p w:rsidR="000B4706" w:rsidRPr="00A55D67" w:rsidRDefault="000B4706" w:rsidP="00620A88">
      <w:pPr>
        <w:spacing w:after="100"/>
        <w:rPr>
          <w:rFonts w:ascii="Times New Roman" w:eastAsia="Times New Roman" w:hAnsi="Times New Roman" w:cs="Times New Roman"/>
          <w:bCs/>
          <w:color w:val="000000"/>
          <w:sz w:val="24"/>
          <w:szCs w:val="24"/>
        </w:rPr>
      </w:pPr>
      <w:r w:rsidRPr="00A55D67">
        <w:rPr>
          <w:rFonts w:ascii="Times New Roman" w:eastAsia="Times New Roman" w:hAnsi="Times New Roman" w:cs="Times New Roman"/>
          <w:b/>
          <w:bCs/>
          <w:color w:val="000000"/>
          <w:sz w:val="24"/>
          <w:szCs w:val="24"/>
        </w:rPr>
        <w:lastRenderedPageBreak/>
        <w:t>Allergic-Like:</w:t>
      </w:r>
      <w:r w:rsidRPr="00A55D67">
        <w:rPr>
          <w:rFonts w:ascii="Times New Roman" w:eastAsia="Times New Roman" w:hAnsi="Times New Roman" w:cs="Times New Roman"/>
          <w:bCs/>
          <w:color w:val="000000"/>
          <w:sz w:val="24"/>
          <w:szCs w:val="24"/>
        </w:rPr>
        <w:t xml:space="preserve"> Diffuse edema or facial edema with dyspnea, diffuse erythema with hypotension, laryngeal edema with stridor and/or hypoxia, wheezing/bronchospasm with significant hypoxia, anaphylactic shock (hypotension + tachycardia)</w:t>
      </w:r>
    </w:p>
    <w:p w:rsidR="000B4706" w:rsidRDefault="000B4706" w:rsidP="00620A88">
      <w:pPr>
        <w:spacing w:after="100"/>
        <w:rPr>
          <w:rFonts w:ascii="Times New Roman" w:eastAsia="Times New Roman" w:hAnsi="Times New Roman" w:cs="Times New Roman"/>
          <w:bCs/>
          <w:color w:val="000000"/>
          <w:sz w:val="24"/>
          <w:szCs w:val="24"/>
        </w:rPr>
      </w:pPr>
      <w:r w:rsidRPr="00A55D67">
        <w:rPr>
          <w:rFonts w:ascii="Times New Roman" w:eastAsia="Times New Roman" w:hAnsi="Times New Roman" w:cs="Times New Roman"/>
          <w:b/>
          <w:bCs/>
          <w:color w:val="000000"/>
          <w:sz w:val="24"/>
          <w:szCs w:val="24"/>
        </w:rPr>
        <w:t>Physiologic:</w:t>
      </w:r>
      <w:r w:rsidRPr="00A55D67">
        <w:rPr>
          <w:rFonts w:ascii="Times New Roman" w:eastAsia="Times New Roman" w:hAnsi="Times New Roman" w:cs="Times New Roman"/>
          <w:bCs/>
          <w:color w:val="000000"/>
          <w:sz w:val="24"/>
          <w:szCs w:val="24"/>
        </w:rPr>
        <w:t xml:space="preserve"> Vasovagal reaction resistant to treatment, arrhythmia, convulsions/seizures, hypertensive emergency.</w:t>
      </w:r>
    </w:p>
    <w:p w:rsidR="00620A88" w:rsidRPr="000B4706" w:rsidRDefault="00620A88" w:rsidP="00620A88">
      <w:pPr>
        <w:spacing w:after="100"/>
        <w:rPr>
          <w:rFonts w:ascii="Times New Roman" w:eastAsia="Times New Roman" w:hAnsi="Times New Roman" w:cs="Times New Roman"/>
          <w:bCs/>
          <w:color w:val="000000"/>
          <w:sz w:val="24"/>
          <w:szCs w:val="24"/>
        </w:rPr>
      </w:pPr>
    </w:p>
    <w:p w:rsidR="000B4706" w:rsidRPr="000B4706" w:rsidRDefault="000B4706" w:rsidP="000B4706">
      <w:pPr>
        <w:spacing w:after="100"/>
        <w:jc w:val="center"/>
        <w:rPr>
          <w:rFonts w:ascii="Times New Roman" w:eastAsia="Times New Roman" w:hAnsi="Times New Roman" w:cs="Times New Roman"/>
          <w:b/>
          <w:bCs/>
          <w:color w:val="000000"/>
          <w:sz w:val="24"/>
          <w:szCs w:val="24"/>
          <w:u w:val="single"/>
        </w:rPr>
      </w:pPr>
      <w:r w:rsidRPr="000B4706">
        <w:rPr>
          <w:rFonts w:ascii="Times New Roman" w:eastAsia="Times New Roman" w:hAnsi="Times New Roman" w:cs="Times New Roman"/>
          <w:b/>
          <w:bCs/>
          <w:color w:val="000000"/>
          <w:sz w:val="24"/>
          <w:szCs w:val="24"/>
          <w:u w:val="single"/>
        </w:rPr>
        <w:t>Hives</w:t>
      </w:r>
    </w:p>
    <w:p w:rsidR="000B4706" w:rsidRPr="000B4706" w:rsidRDefault="000B4706" w:rsidP="000B4706">
      <w:pPr>
        <w:spacing w:after="100"/>
        <w:rPr>
          <w:rFonts w:ascii="Times New Roman" w:eastAsia="Times New Roman" w:hAnsi="Times New Roman" w:cs="Times New Roman"/>
          <w:bCs/>
          <w:color w:val="000000"/>
          <w:sz w:val="24"/>
          <w:szCs w:val="24"/>
          <w:u w:val="single"/>
        </w:rPr>
      </w:pPr>
      <w:r w:rsidRPr="000B4706">
        <w:rPr>
          <w:rFonts w:ascii="Times New Roman" w:eastAsia="Times New Roman" w:hAnsi="Times New Roman" w:cs="Times New Roman"/>
          <w:bCs/>
          <w:color w:val="000000"/>
          <w:sz w:val="24"/>
          <w:szCs w:val="24"/>
          <w:u w:val="single"/>
        </w:rPr>
        <w:t xml:space="preserve">Adult:  </w:t>
      </w:r>
    </w:p>
    <w:p w:rsidR="00BB0BAD" w:rsidRDefault="000B4706" w:rsidP="000B4706">
      <w:pPr>
        <w:spacing w:after="100"/>
        <w:rPr>
          <w:rFonts w:ascii="Times New Roman" w:eastAsia="Times New Roman" w:hAnsi="Times New Roman" w:cs="Times New Roman"/>
          <w:bCs/>
          <w:color w:val="000000"/>
          <w:sz w:val="24"/>
          <w:szCs w:val="24"/>
        </w:rPr>
      </w:pPr>
      <w:r w:rsidRPr="000B4706">
        <w:rPr>
          <w:rFonts w:ascii="Times New Roman" w:eastAsia="Times New Roman" w:hAnsi="Times New Roman" w:cs="Times New Roman"/>
          <w:b/>
          <w:bCs/>
          <w:color w:val="000000"/>
          <w:sz w:val="24"/>
          <w:szCs w:val="24"/>
        </w:rPr>
        <w:t>Mild</w:t>
      </w:r>
      <w:r w:rsidRPr="000B4706">
        <w:rPr>
          <w:rFonts w:ascii="Times New Roman" w:eastAsia="Times New Roman" w:hAnsi="Times New Roman" w:cs="Times New Roman"/>
          <w:bCs/>
          <w:color w:val="000000"/>
          <w:sz w:val="24"/>
          <w:szCs w:val="24"/>
        </w:rPr>
        <w:t xml:space="preserve"> (scattered/transient):</w:t>
      </w:r>
      <w:r>
        <w:rPr>
          <w:rFonts w:ascii="Times New Roman" w:eastAsia="Times New Roman" w:hAnsi="Times New Roman" w:cs="Times New Roman"/>
          <w:bCs/>
          <w:color w:val="000000"/>
          <w:sz w:val="24"/>
          <w:szCs w:val="24"/>
        </w:rPr>
        <w:t xml:space="preserve"> </w:t>
      </w:r>
    </w:p>
    <w:p w:rsidR="000B4706" w:rsidRPr="00BB0BAD" w:rsidRDefault="000B4706" w:rsidP="00620A88">
      <w:pPr>
        <w:pStyle w:val="ListParagraph"/>
        <w:numPr>
          <w:ilvl w:val="0"/>
          <w:numId w:val="31"/>
        </w:numPr>
        <w:spacing w:after="100"/>
        <w:rPr>
          <w:rFonts w:ascii="Times New Roman" w:eastAsia="Times New Roman" w:hAnsi="Times New Roman" w:cs="Times New Roman"/>
          <w:bCs/>
          <w:color w:val="000000"/>
          <w:sz w:val="24"/>
          <w:szCs w:val="24"/>
        </w:rPr>
      </w:pPr>
      <w:r w:rsidRPr="00BB0BAD">
        <w:rPr>
          <w:rFonts w:ascii="Times New Roman" w:eastAsia="Times New Roman" w:hAnsi="Times New Roman" w:cs="Times New Roman"/>
          <w:bCs/>
          <w:color w:val="000000"/>
          <w:sz w:val="24"/>
          <w:szCs w:val="24"/>
        </w:rPr>
        <w:t xml:space="preserve">Observation and documentation may be the appropriate course of action. </w:t>
      </w:r>
    </w:p>
    <w:p w:rsidR="000B4706" w:rsidRPr="00BB0BAD" w:rsidRDefault="000B4706" w:rsidP="00620A88">
      <w:pPr>
        <w:pStyle w:val="ListParagraph"/>
        <w:numPr>
          <w:ilvl w:val="0"/>
          <w:numId w:val="31"/>
        </w:numPr>
        <w:spacing w:after="100"/>
        <w:rPr>
          <w:rFonts w:ascii="Times New Roman" w:eastAsia="Times New Roman" w:hAnsi="Times New Roman" w:cs="Times New Roman"/>
          <w:bCs/>
          <w:color w:val="000000"/>
          <w:sz w:val="24"/>
          <w:szCs w:val="24"/>
        </w:rPr>
      </w:pPr>
      <w:r w:rsidRPr="00BB0BAD">
        <w:rPr>
          <w:rFonts w:ascii="Times New Roman" w:eastAsia="Times New Roman" w:hAnsi="Times New Roman" w:cs="Times New Roman"/>
          <w:bCs/>
          <w:color w:val="000000"/>
          <w:sz w:val="24"/>
          <w:szCs w:val="24"/>
        </w:rPr>
        <w:t>If symptomatic, consider Benadryl 25 or 50mg PO or Allegra (</w:t>
      </w:r>
      <w:proofErr w:type="spellStart"/>
      <w:r w:rsidRPr="00BB0BAD">
        <w:rPr>
          <w:rFonts w:ascii="Times New Roman" w:eastAsia="Times New Roman" w:hAnsi="Times New Roman" w:cs="Times New Roman"/>
          <w:bCs/>
          <w:color w:val="000000"/>
          <w:sz w:val="24"/>
          <w:szCs w:val="24"/>
        </w:rPr>
        <w:t>fexofenadrine</w:t>
      </w:r>
      <w:proofErr w:type="spellEnd"/>
      <w:r w:rsidRPr="00BB0BAD">
        <w:rPr>
          <w:rFonts w:ascii="Times New Roman" w:eastAsia="Times New Roman" w:hAnsi="Times New Roman" w:cs="Times New Roman"/>
          <w:bCs/>
          <w:color w:val="000000"/>
          <w:sz w:val="24"/>
          <w:szCs w:val="24"/>
        </w:rPr>
        <w:t>) 180mg PO. Benadryl can cause drowsiness, so the patient must have a driver or be observed in the RPU (generally 4-6 hours).</w:t>
      </w:r>
    </w:p>
    <w:p w:rsidR="00BB0BAD" w:rsidRDefault="000B4706" w:rsidP="000B4706">
      <w:pPr>
        <w:spacing w:after="100"/>
        <w:rPr>
          <w:rFonts w:ascii="Times New Roman" w:eastAsia="Times New Roman" w:hAnsi="Times New Roman" w:cs="Times New Roman"/>
          <w:bCs/>
          <w:color w:val="000000"/>
          <w:sz w:val="24"/>
          <w:szCs w:val="24"/>
        </w:rPr>
      </w:pPr>
      <w:r w:rsidRPr="000B4706">
        <w:rPr>
          <w:rFonts w:ascii="Times New Roman" w:eastAsia="Times New Roman" w:hAnsi="Times New Roman" w:cs="Times New Roman"/>
          <w:b/>
          <w:bCs/>
          <w:color w:val="000000"/>
          <w:sz w:val="24"/>
          <w:szCs w:val="24"/>
        </w:rPr>
        <w:t>Moderate</w:t>
      </w:r>
      <w:r w:rsidRPr="000B4706">
        <w:rPr>
          <w:rFonts w:ascii="Times New Roman" w:eastAsia="Times New Roman" w:hAnsi="Times New Roman" w:cs="Times New Roman"/>
          <w:bCs/>
          <w:color w:val="000000"/>
          <w:sz w:val="24"/>
          <w:szCs w:val="24"/>
        </w:rPr>
        <w:t xml:space="preserve"> (more numerous/bothersome):</w:t>
      </w:r>
      <w:r>
        <w:rPr>
          <w:rFonts w:ascii="Times New Roman" w:eastAsia="Times New Roman" w:hAnsi="Times New Roman" w:cs="Times New Roman"/>
          <w:bCs/>
          <w:color w:val="000000"/>
          <w:sz w:val="24"/>
          <w:szCs w:val="24"/>
        </w:rPr>
        <w:t xml:space="preserve"> </w:t>
      </w:r>
    </w:p>
    <w:p w:rsidR="000B4706" w:rsidRPr="00BB0BAD" w:rsidRDefault="000B4706" w:rsidP="00620A88">
      <w:pPr>
        <w:pStyle w:val="ListParagraph"/>
        <w:numPr>
          <w:ilvl w:val="0"/>
          <w:numId w:val="32"/>
        </w:numPr>
        <w:spacing w:after="100"/>
        <w:rPr>
          <w:rFonts w:ascii="Times New Roman" w:eastAsia="Times New Roman" w:hAnsi="Times New Roman" w:cs="Times New Roman"/>
          <w:bCs/>
          <w:color w:val="000000"/>
          <w:sz w:val="24"/>
          <w:szCs w:val="24"/>
        </w:rPr>
      </w:pPr>
      <w:r w:rsidRPr="00BB0BAD">
        <w:rPr>
          <w:rFonts w:ascii="Times New Roman" w:eastAsia="Times New Roman" w:hAnsi="Times New Roman" w:cs="Times New Roman"/>
          <w:bCs/>
          <w:color w:val="000000"/>
          <w:sz w:val="24"/>
          <w:szCs w:val="24"/>
        </w:rPr>
        <w:t>Monitor vitals, preserve IV access</w:t>
      </w:r>
    </w:p>
    <w:p w:rsidR="000B4706" w:rsidRPr="00BB0BAD" w:rsidRDefault="000B4706" w:rsidP="00620A88">
      <w:pPr>
        <w:pStyle w:val="ListParagraph"/>
        <w:numPr>
          <w:ilvl w:val="0"/>
          <w:numId w:val="32"/>
        </w:numPr>
        <w:spacing w:after="100"/>
        <w:rPr>
          <w:rFonts w:ascii="Times New Roman" w:eastAsia="Times New Roman" w:hAnsi="Times New Roman" w:cs="Times New Roman"/>
          <w:bCs/>
          <w:color w:val="000000"/>
          <w:sz w:val="24"/>
          <w:szCs w:val="24"/>
        </w:rPr>
      </w:pPr>
      <w:r w:rsidRPr="00BB0BAD">
        <w:rPr>
          <w:rFonts w:ascii="Times New Roman" w:eastAsia="Times New Roman" w:hAnsi="Times New Roman" w:cs="Times New Roman"/>
          <w:bCs/>
          <w:color w:val="000000"/>
          <w:sz w:val="24"/>
          <w:szCs w:val="24"/>
        </w:rPr>
        <w:t>Benadryl 25-50mg PO/IV/IM (IV dose slow over 1-2 min) or Allegra (</w:t>
      </w:r>
      <w:proofErr w:type="spellStart"/>
      <w:r w:rsidRPr="00BB0BAD">
        <w:rPr>
          <w:rFonts w:ascii="Times New Roman" w:eastAsia="Times New Roman" w:hAnsi="Times New Roman" w:cs="Times New Roman"/>
          <w:bCs/>
          <w:color w:val="000000"/>
          <w:sz w:val="24"/>
          <w:szCs w:val="24"/>
        </w:rPr>
        <w:t>fexofenadrine</w:t>
      </w:r>
      <w:proofErr w:type="spellEnd"/>
      <w:r w:rsidRPr="00BB0BAD">
        <w:rPr>
          <w:rFonts w:ascii="Times New Roman" w:eastAsia="Times New Roman" w:hAnsi="Times New Roman" w:cs="Times New Roman"/>
          <w:bCs/>
          <w:color w:val="000000"/>
          <w:sz w:val="24"/>
          <w:szCs w:val="24"/>
        </w:rPr>
        <w:t>) 180mg PO</w:t>
      </w:r>
    </w:p>
    <w:p w:rsidR="000B4706" w:rsidRPr="000B4706" w:rsidRDefault="000B4706" w:rsidP="000B4706">
      <w:pPr>
        <w:spacing w:after="100"/>
        <w:rPr>
          <w:rFonts w:ascii="Times New Roman" w:eastAsia="Times New Roman" w:hAnsi="Times New Roman" w:cs="Times New Roman"/>
          <w:bCs/>
          <w:color w:val="000000"/>
          <w:sz w:val="24"/>
          <w:szCs w:val="24"/>
        </w:rPr>
      </w:pPr>
    </w:p>
    <w:p w:rsidR="00BB0BAD" w:rsidRDefault="000B4706" w:rsidP="000B4706">
      <w:pPr>
        <w:spacing w:after="100"/>
        <w:rPr>
          <w:rFonts w:ascii="Times New Roman" w:eastAsia="Times New Roman" w:hAnsi="Times New Roman" w:cs="Times New Roman"/>
          <w:bCs/>
          <w:color w:val="000000"/>
          <w:sz w:val="24"/>
          <w:szCs w:val="24"/>
        </w:rPr>
      </w:pPr>
      <w:r w:rsidRPr="000B4706">
        <w:rPr>
          <w:rFonts w:ascii="Times New Roman" w:eastAsia="Times New Roman" w:hAnsi="Times New Roman" w:cs="Times New Roman"/>
          <w:b/>
          <w:bCs/>
          <w:color w:val="000000"/>
          <w:sz w:val="24"/>
          <w:szCs w:val="24"/>
        </w:rPr>
        <w:t>Severe</w:t>
      </w:r>
      <w:r w:rsidRPr="000B4706">
        <w:rPr>
          <w:rFonts w:ascii="Times New Roman" w:eastAsia="Times New Roman" w:hAnsi="Times New Roman" w:cs="Times New Roman"/>
          <w:bCs/>
          <w:color w:val="000000"/>
          <w:sz w:val="24"/>
          <w:szCs w:val="24"/>
        </w:rPr>
        <w:t xml:space="preserve"> (widespread and/or progressive):</w:t>
      </w:r>
      <w:r>
        <w:rPr>
          <w:rFonts w:ascii="Times New Roman" w:eastAsia="Times New Roman" w:hAnsi="Times New Roman" w:cs="Times New Roman"/>
          <w:bCs/>
          <w:color w:val="000000"/>
          <w:sz w:val="24"/>
          <w:szCs w:val="24"/>
        </w:rPr>
        <w:t xml:space="preserve"> </w:t>
      </w:r>
    </w:p>
    <w:p w:rsidR="000B4706" w:rsidRPr="00BB0BAD" w:rsidRDefault="000B4706" w:rsidP="00620A88">
      <w:pPr>
        <w:pStyle w:val="ListParagraph"/>
        <w:numPr>
          <w:ilvl w:val="0"/>
          <w:numId w:val="33"/>
        </w:numPr>
        <w:spacing w:after="100"/>
        <w:rPr>
          <w:rFonts w:ascii="Times New Roman" w:eastAsia="Times New Roman" w:hAnsi="Times New Roman" w:cs="Times New Roman"/>
          <w:bCs/>
          <w:color w:val="000000"/>
          <w:sz w:val="24"/>
          <w:szCs w:val="24"/>
        </w:rPr>
      </w:pPr>
      <w:r w:rsidRPr="00BB0BAD">
        <w:rPr>
          <w:rFonts w:ascii="Times New Roman" w:eastAsia="Times New Roman" w:hAnsi="Times New Roman" w:cs="Times New Roman"/>
          <w:bCs/>
          <w:color w:val="000000"/>
          <w:sz w:val="24"/>
          <w:szCs w:val="24"/>
        </w:rPr>
        <w:t>Monitor vitals, preserve IV access</w:t>
      </w:r>
    </w:p>
    <w:p w:rsidR="000B4706" w:rsidRPr="00BB0BAD" w:rsidRDefault="000B4706" w:rsidP="00620A88">
      <w:pPr>
        <w:pStyle w:val="ListParagraph"/>
        <w:numPr>
          <w:ilvl w:val="0"/>
          <w:numId w:val="33"/>
        </w:numPr>
        <w:spacing w:after="100"/>
        <w:rPr>
          <w:rFonts w:ascii="Times New Roman" w:eastAsia="Times New Roman" w:hAnsi="Times New Roman" w:cs="Times New Roman"/>
          <w:bCs/>
          <w:color w:val="000000"/>
          <w:sz w:val="24"/>
          <w:szCs w:val="24"/>
        </w:rPr>
      </w:pPr>
      <w:r w:rsidRPr="00BB0BAD">
        <w:rPr>
          <w:rFonts w:ascii="Times New Roman" w:eastAsia="Times New Roman" w:hAnsi="Times New Roman" w:cs="Times New Roman"/>
          <w:bCs/>
          <w:color w:val="000000"/>
          <w:sz w:val="24"/>
          <w:szCs w:val="24"/>
        </w:rPr>
        <w:t>Benadryl 25-50mg IM/IV</w:t>
      </w:r>
    </w:p>
    <w:p w:rsidR="000B4706" w:rsidRPr="000B4706" w:rsidRDefault="000B4706" w:rsidP="000B4706">
      <w:pPr>
        <w:spacing w:after="100"/>
        <w:jc w:val="center"/>
        <w:rPr>
          <w:rFonts w:ascii="Times New Roman" w:eastAsia="Times New Roman" w:hAnsi="Times New Roman" w:cs="Times New Roman"/>
          <w:bCs/>
          <w:color w:val="000000"/>
          <w:sz w:val="24"/>
          <w:szCs w:val="24"/>
        </w:rPr>
      </w:pPr>
    </w:p>
    <w:p w:rsidR="00BB0BAD" w:rsidRDefault="000B4706" w:rsidP="000B4706">
      <w:pPr>
        <w:spacing w:after="100"/>
        <w:rPr>
          <w:rFonts w:ascii="Times New Roman" w:eastAsia="Times New Roman" w:hAnsi="Times New Roman" w:cs="Times New Roman"/>
          <w:bCs/>
          <w:color w:val="000000"/>
          <w:sz w:val="24"/>
          <w:szCs w:val="24"/>
          <w:u w:val="single"/>
        </w:rPr>
      </w:pPr>
      <w:r w:rsidRPr="000B4706">
        <w:rPr>
          <w:rFonts w:ascii="Times New Roman" w:eastAsia="Times New Roman" w:hAnsi="Times New Roman" w:cs="Times New Roman"/>
          <w:bCs/>
          <w:color w:val="000000"/>
          <w:sz w:val="24"/>
          <w:szCs w:val="24"/>
          <w:u w:val="single"/>
        </w:rPr>
        <w:t>Pediatric dosing:</w:t>
      </w:r>
      <w:r>
        <w:rPr>
          <w:rFonts w:ascii="Times New Roman" w:eastAsia="Times New Roman" w:hAnsi="Times New Roman" w:cs="Times New Roman"/>
          <w:bCs/>
          <w:color w:val="000000"/>
          <w:sz w:val="24"/>
          <w:szCs w:val="24"/>
          <w:u w:val="single"/>
        </w:rPr>
        <w:t xml:space="preserve"> </w:t>
      </w:r>
    </w:p>
    <w:p w:rsidR="000B4706" w:rsidRPr="00BB0BAD" w:rsidRDefault="000B4706" w:rsidP="00620A88">
      <w:pPr>
        <w:pStyle w:val="ListParagraph"/>
        <w:numPr>
          <w:ilvl w:val="0"/>
          <w:numId w:val="34"/>
        </w:numPr>
        <w:spacing w:after="100"/>
        <w:rPr>
          <w:rFonts w:ascii="Times New Roman" w:eastAsia="Times New Roman" w:hAnsi="Times New Roman" w:cs="Times New Roman"/>
          <w:bCs/>
          <w:color w:val="000000"/>
          <w:sz w:val="24"/>
          <w:szCs w:val="24"/>
          <w:u w:val="single"/>
        </w:rPr>
      </w:pPr>
      <w:r w:rsidRPr="00BB0BAD">
        <w:rPr>
          <w:rFonts w:ascii="Times New Roman" w:eastAsia="Times New Roman" w:hAnsi="Times New Roman" w:cs="Times New Roman"/>
          <w:bCs/>
          <w:color w:val="000000"/>
          <w:sz w:val="24"/>
          <w:szCs w:val="24"/>
        </w:rPr>
        <w:t>Observe until hives are resolving. Further observation may be necessary if treatment is administered.</w:t>
      </w:r>
    </w:p>
    <w:p w:rsidR="000B4706" w:rsidRPr="00BB0BAD" w:rsidRDefault="000B4706" w:rsidP="00620A88">
      <w:pPr>
        <w:pStyle w:val="ListParagraph"/>
        <w:numPr>
          <w:ilvl w:val="0"/>
          <w:numId w:val="34"/>
        </w:numPr>
        <w:spacing w:after="100"/>
        <w:rPr>
          <w:rFonts w:ascii="Times New Roman" w:eastAsia="Times New Roman" w:hAnsi="Times New Roman" w:cs="Times New Roman"/>
          <w:bCs/>
          <w:color w:val="000000"/>
          <w:sz w:val="24"/>
          <w:szCs w:val="24"/>
          <w:u w:val="single"/>
        </w:rPr>
      </w:pPr>
      <w:r w:rsidRPr="00BB0BAD">
        <w:rPr>
          <w:rFonts w:ascii="Times New Roman" w:eastAsia="Times New Roman" w:hAnsi="Times New Roman" w:cs="Times New Roman"/>
          <w:bCs/>
          <w:color w:val="000000"/>
          <w:sz w:val="24"/>
          <w:szCs w:val="24"/>
        </w:rPr>
        <w:t>Consider Benadryl 1-2 mg/kg PO/IV/IM. Max=50 mg</w:t>
      </w:r>
    </w:p>
    <w:p w:rsidR="000B4706" w:rsidRPr="000B4706" w:rsidRDefault="000B4706" w:rsidP="000B4706">
      <w:pPr>
        <w:spacing w:after="100"/>
        <w:rPr>
          <w:rFonts w:ascii="Times New Roman" w:eastAsia="Times New Roman" w:hAnsi="Times New Roman" w:cs="Times New Roman"/>
          <w:bCs/>
          <w:color w:val="000000"/>
          <w:sz w:val="24"/>
          <w:szCs w:val="24"/>
          <w:u w:val="single"/>
        </w:rPr>
      </w:pPr>
    </w:p>
    <w:p w:rsidR="000B4706" w:rsidRPr="000B4706" w:rsidRDefault="000B4706" w:rsidP="000B4706">
      <w:pPr>
        <w:spacing w:after="100"/>
        <w:jc w:val="center"/>
        <w:rPr>
          <w:rFonts w:ascii="Times New Roman" w:eastAsia="Times New Roman" w:hAnsi="Times New Roman" w:cs="Times New Roman"/>
          <w:b/>
          <w:bCs/>
          <w:color w:val="000000"/>
          <w:sz w:val="24"/>
          <w:szCs w:val="24"/>
          <w:u w:val="single"/>
        </w:rPr>
      </w:pPr>
      <w:r w:rsidRPr="000B4706">
        <w:rPr>
          <w:rFonts w:ascii="Times New Roman" w:eastAsia="Times New Roman" w:hAnsi="Times New Roman" w:cs="Times New Roman"/>
          <w:b/>
          <w:bCs/>
          <w:color w:val="000000"/>
          <w:sz w:val="24"/>
          <w:szCs w:val="24"/>
          <w:u w:val="single"/>
        </w:rPr>
        <w:t>Diffuse Erythema</w:t>
      </w:r>
    </w:p>
    <w:p w:rsidR="000B4706" w:rsidRPr="00BB0BAD" w:rsidRDefault="000B4706" w:rsidP="00620A88">
      <w:pPr>
        <w:pStyle w:val="ListParagraph"/>
        <w:numPr>
          <w:ilvl w:val="0"/>
          <w:numId w:val="36"/>
        </w:numPr>
        <w:spacing w:after="100"/>
        <w:rPr>
          <w:rFonts w:ascii="Times New Roman" w:eastAsia="Times New Roman" w:hAnsi="Times New Roman" w:cs="Times New Roman"/>
          <w:bCs/>
          <w:color w:val="000000"/>
          <w:sz w:val="24"/>
          <w:szCs w:val="24"/>
        </w:rPr>
      </w:pPr>
      <w:r w:rsidRPr="00BB0BAD">
        <w:rPr>
          <w:rFonts w:ascii="Times New Roman" w:eastAsia="Times New Roman" w:hAnsi="Times New Roman" w:cs="Times New Roman"/>
          <w:bCs/>
          <w:color w:val="000000"/>
          <w:sz w:val="24"/>
          <w:szCs w:val="24"/>
        </w:rPr>
        <w:t>Preserve IV access, monitor vitals, pulse oximeter, Oxygen by mask 6-10 L/min</w:t>
      </w:r>
    </w:p>
    <w:p w:rsidR="00BB0BAD" w:rsidRDefault="000B4706" w:rsidP="000B4706">
      <w:pPr>
        <w:spacing w:after="100"/>
        <w:rPr>
          <w:rFonts w:ascii="Times New Roman" w:eastAsia="Times New Roman" w:hAnsi="Times New Roman" w:cs="Times New Roman"/>
          <w:bCs/>
          <w:color w:val="000000"/>
          <w:sz w:val="24"/>
          <w:szCs w:val="24"/>
        </w:rPr>
      </w:pPr>
      <w:r w:rsidRPr="000B4706">
        <w:rPr>
          <w:rFonts w:ascii="Times New Roman" w:eastAsia="Times New Roman" w:hAnsi="Times New Roman" w:cs="Times New Roman"/>
          <w:b/>
          <w:bCs/>
          <w:color w:val="000000"/>
          <w:sz w:val="24"/>
          <w:szCs w:val="24"/>
        </w:rPr>
        <w:t>Normotensive:</w:t>
      </w:r>
      <w:r w:rsidRPr="000B4706">
        <w:rPr>
          <w:rFonts w:ascii="Times New Roman" w:eastAsia="Times New Roman" w:hAnsi="Times New Roman" w:cs="Times New Roman"/>
          <w:bCs/>
          <w:color w:val="000000"/>
          <w:sz w:val="24"/>
          <w:szCs w:val="24"/>
        </w:rPr>
        <w:t xml:space="preserve"> </w:t>
      </w:r>
    </w:p>
    <w:p w:rsidR="000B4706" w:rsidRPr="00BB0BAD" w:rsidRDefault="000B4706" w:rsidP="00620A88">
      <w:pPr>
        <w:pStyle w:val="ListParagraph"/>
        <w:numPr>
          <w:ilvl w:val="0"/>
          <w:numId w:val="35"/>
        </w:numPr>
        <w:spacing w:after="100"/>
        <w:rPr>
          <w:rFonts w:ascii="Times New Roman" w:eastAsia="Times New Roman" w:hAnsi="Times New Roman" w:cs="Times New Roman"/>
          <w:bCs/>
          <w:color w:val="000000"/>
          <w:sz w:val="24"/>
          <w:szCs w:val="24"/>
        </w:rPr>
      </w:pPr>
      <w:r w:rsidRPr="00BB0BAD">
        <w:rPr>
          <w:rFonts w:ascii="Times New Roman" w:eastAsia="Times New Roman" w:hAnsi="Times New Roman" w:cs="Times New Roman"/>
          <w:bCs/>
          <w:color w:val="000000"/>
          <w:sz w:val="24"/>
          <w:szCs w:val="24"/>
        </w:rPr>
        <w:t>No additional treatment usually needed</w:t>
      </w:r>
    </w:p>
    <w:p w:rsidR="00BB0BAD" w:rsidRDefault="000B4706" w:rsidP="000B4706">
      <w:pPr>
        <w:spacing w:after="100"/>
        <w:rPr>
          <w:rFonts w:ascii="Times New Roman" w:eastAsia="Times New Roman" w:hAnsi="Times New Roman" w:cs="Times New Roman"/>
          <w:b/>
          <w:bCs/>
          <w:color w:val="000000"/>
          <w:sz w:val="24"/>
          <w:szCs w:val="24"/>
        </w:rPr>
      </w:pPr>
      <w:r w:rsidRPr="000B4706">
        <w:rPr>
          <w:rFonts w:ascii="Times New Roman" w:eastAsia="Times New Roman" w:hAnsi="Times New Roman" w:cs="Times New Roman"/>
          <w:b/>
          <w:bCs/>
          <w:color w:val="000000"/>
          <w:sz w:val="24"/>
          <w:szCs w:val="24"/>
        </w:rPr>
        <w:t xml:space="preserve">Hypotensive: </w:t>
      </w:r>
    </w:p>
    <w:p w:rsidR="000B4706" w:rsidRPr="00BB0BAD" w:rsidRDefault="000B4706" w:rsidP="00620A88">
      <w:pPr>
        <w:pStyle w:val="ListParagraph"/>
        <w:numPr>
          <w:ilvl w:val="0"/>
          <w:numId w:val="35"/>
        </w:numPr>
        <w:spacing w:after="100"/>
        <w:rPr>
          <w:rFonts w:ascii="Times New Roman" w:eastAsia="Times New Roman" w:hAnsi="Times New Roman" w:cs="Times New Roman"/>
          <w:bCs/>
          <w:color w:val="000000"/>
          <w:sz w:val="24"/>
          <w:szCs w:val="24"/>
        </w:rPr>
      </w:pPr>
      <w:r w:rsidRPr="00BB0BAD">
        <w:rPr>
          <w:rFonts w:ascii="Times New Roman" w:eastAsia="Times New Roman" w:hAnsi="Times New Roman" w:cs="Times New Roman"/>
          <w:bCs/>
          <w:color w:val="000000"/>
          <w:sz w:val="24"/>
          <w:szCs w:val="24"/>
        </w:rPr>
        <w:t>Call condition C or 911</w:t>
      </w:r>
    </w:p>
    <w:p w:rsidR="004C5645" w:rsidRPr="000B4706" w:rsidRDefault="004C5645" w:rsidP="000B4706">
      <w:pPr>
        <w:spacing w:after="100"/>
        <w:rPr>
          <w:rFonts w:ascii="Times New Roman" w:eastAsia="Times New Roman" w:hAnsi="Times New Roman" w:cs="Times New Roman"/>
          <w:bCs/>
          <w:color w:val="000000"/>
          <w:sz w:val="24"/>
          <w:szCs w:val="24"/>
        </w:rPr>
      </w:pPr>
    </w:p>
    <w:p w:rsidR="000B4706" w:rsidRPr="000B4706" w:rsidRDefault="000B4706" w:rsidP="004C5645">
      <w:pPr>
        <w:spacing w:after="100"/>
        <w:rPr>
          <w:rFonts w:ascii="Times New Roman" w:eastAsia="Times New Roman" w:hAnsi="Times New Roman" w:cs="Times New Roman"/>
          <w:bCs/>
          <w:color w:val="000000"/>
          <w:sz w:val="24"/>
          <w:szCs w:val="24"/>
          <w:u w:val="single"/>
        </w:rPr>
      </w:pPr>
      <w:r w:rsidRPr="000B4706">
        <w:rPr>
          <w:rFonts w:ascii="Times New Roman" w:eastAsia="Times New Roman" w:hAnsi="Times New Roman" w:cs="Times New Roman"/>
          <w:bCs/>
          <w:color w:val="000000"/>
          <w:sz w:val="24"/>
          <w:szCs w:val="24"/>
          <w:u w:val="single"/>
        </w:rPr>
        <w:t>Adult:</w:t>
      </w:r>
    </w:p>
    <w:p w:rsidR="000B4706" w:rsidRPr="00BB0BAD" w:rsidRDefault="000B4706" w:rsidP="00620A88">
      <w:pPr>
        <w:pStyle w:val="ListParagraph"/>
        <w:numPr>
          <w:ilvl w:val="0"/>
          <w:numId w:val="35"/>
        </w:numPr>
        <w:spacing w:after="100"/>
        <w:rPr>
          <w:rFonts w:ascii="Times New Roman" w:eastAsia="Times New Roman" w:hAnsi="Times New Roman" w:cs="Times New Roman"/>
          <w:bCs/>
          <w:color w:val="000000"/>
          <w:sz w:val="24"/>
          <w:szCs w:val="24"/>
        </w:rPr>
      </w:pPr>
      <w:r w:rsidRPr="00BB0BAD">
        <w:rPr>
          <w:rFonts w:ascii="Times New Roman" w:eastAsia="Times New Roman" w:hAnsi="Times New Roman" w:cs="Times New Roman"/>
          <w:bCs/>
          <w:color w:val="000000"/>
          <w:sz w:val="24"/>
          <w:szCs w:val="24"/>
        </w:rPr>
        <w:t>1 L rapidly of IV 0.9% normal saline or lactated Ringer’s solutions</w:t>
      </w:r>
    </w:p>
    <w:p w:rsidR="000B4706" w:rsidRPr="000B4706" w:rsidRDefault="000B4706" w:rsidP="004C5645">
      <w:pPr>
        <w:spacing w:after="100"/>
        <w:rPr>
          <w:rFonts w:ascii="Times New Roman" w:eastAsia="Times New Roman" w:hAnsi="Times New Roman" w:cs="Times New Roman"/>
          <w:b/>
          <w:bCs/>
          <w:color w:val="000000"/>
          <w:sz w:val="24"/>
          <w:szCs w:val="24"/>
        </w:rPr>
      </w:pPr>
      <w:r w:rsidRPr="000B4706">
        <w:rPr>
          <w:rFonts w:ascii="Times New Roman" w:eastAsia="Times New Roman" w:hAnsi="Times New Roman" w:cs="Times New Roman"/>
          <w:b/>
          <w:bCs/>
          <w:color w:val="000000"/>
          <w:sz w:val="24"/>
          <w:szCs w:val="24"/>
        </w:rPr>
        <w:t xml:space="preserve">If nonresponsive or profoundly hypotensive: </w:t>
      </w:r>
    </w:p>
    <w:p w:rsidR="000B4706" w:rsidRPr="004C5645" w:rsidRDefault="000B4706" w:rsidP="00620A88">
      <w:pPr>
        <w:pStyle w:val="ListParagraph"/>
        <w:numPr>
          <w:ilvl w:val="0"/>
          <w:numId w:val="5"/>
        </w:numPr>
        <w:spacing w:after="100"/>
        <w:rPr>
          <w:rFonts w:ascii="Times New Roman" w:eastAsia="Times New Roman" w:hAnsi="Times New Roman" w:cs="Times New Roman"/>
          <w:bCs/>
          <w:color w:val="000000"/>
          <w:sz w:val="24"/>
          <w:szCs w:val="24"/>
        </w:rPr>
      </w:pPr>
      <w:r w:rsidRPr="004C5645">
        <w:rPr>
          <w:rFonts w:ascii="Times New Roman" w:eastAsia="Times New Roman" w:hAnsi="Times New Roman" w:cs="Times New Roman"/>
          <w:bCs/>
          <w:color w:val="000000"/>
          <w:sz w:val="24"/>
          <w:szCs w:val="24"/>
        </w:rPr>
        <w:t xml:space="preserve">IV Epinephrine 1 mL of 1:10,000 </w:t>
      </w:r>
      <w:proofErr w:type="gramStart"/>
      <w:r w:rsidRPr="004C5645">
        <w:rPr>
          <w:rFonts w:ascii="Times New Roman" w:eastAsia="Times New Roman" w:hAnsi="Times New Roman" w:cs="Times New Roman"/>
          <w:bCs/>
          <w:color w:val="000000"/>
          <w:sz w:val="24"/>
          <w:szCs w:val="24"/>
        </w:rPr>
        <w:t>dilution</w:t>
      </w:r>
      <w:proofErr w:type="gramEnd"/>
      <w:r w:rsidRPr="004C5645">
        <w:rPr>
          <w:rFonts w:ascii="Times New Roman" w:eastAsia="Times New Roman" w:hAnsi="Times New Roman" w:cs="Times New Roman"/>
          <w:bCs/>
          <w:color w:val="000000"/>
          <w:sz w:val="24"/>
          <w:szCs w:val="24"/>
        </w:rPr>
        <w:t xml:space="preserve"> (0.1 mg) slowly into an infusion of fluids or with a saline flush. Repeat every few minutes as needed up to 10 ml total dose (1 mg).</w:t>
      </w:r>
    </w:p>
    <w:p w:rsidR="000B4706" w:rsidRPr="000B4706" w:rsidRDefault="000B4706" w:rsidP="004C5645">
      <w:pPr>
        <w:spacing w:after="100"/>
        <w:rPr>
          <w:rFonts w:ascii="Times New Roman" w:eastAsia="Times New Roman" w:hAnsi="Times New Roman" w:cs="Times New Roman"/>
          <w:bCs/>
          <w:color w:val="000000"/>
          <w:sz w:val="24"/>
          <w:szCs w:val="24"/>
        </w:rPr>
      </w:pPr>
      <w:r w:rsidRPr="000B4706">
        <w:rPr>
          <w:rFonts w:ascii="Times New Roman" w:eastAsia="Times New Roman" w:hAnsi="Times New Roman" w:cs="Times New Roman"/>
          <w:bCs/>
          <w:color w:val="000000"/>
          <w:sz w:val="24"/>
          <w:szCs w:val="24"/>
        </w:rPr>
        <w:lastRenderedPageBreak/>
        <w:t>OR</w:t>
      </w:r>
    </w:p>
    <w:p w:rsidR="004C5645" w:rsidRDefault="000B4706" w:rsidP="00620A88">
      <w:pPr>
        <w:pStyle w:val="ListParagraph"/>
        <w:numPr>
          <w:ilvl w:val="0"/>
          <w:numId w:val="5"/>
        </w:numPr>
        <w:spacing w:after="100"/>
        <w:rPr>
          <w:rFonts w:ascii="Times New Roman" w:eastAsia="Times New Roman" w:hAnsi="Times New Roman" w:cs="Times New Roman"/>
          <w:bCs/>
          <w:color w:val="000000"/>
          <w:sz w:val="24"/>
          <w:szCs w:val="24"/>
        </w:rPr>
      </w:pPr>
      <w:r w:rsidRPr="004C5645">
        <w:rPr>
          <w:rFonts w:ascii="Times New Roman" w:eastAsia="Times New Roman" w:hAnsi="Times New Roman" w:cs="Times New Roman"/>
          <w:bCs/>
          <w:color w:val="000000"/>
          <w:sz w:val="24"/>
          <w:szCs w:val="24"/>
        </w:rPr>
        <w:t xml:space="preserve">IM Epinephrine 0.3 mL of 1:1,000 </w:t>
      </w:r>
      <w:proofErr w:type="gramStart"/>
      <w:r w:rsidRPr="004C5645">
        <w:rPr>
          <w:rFonts w:ascii="Times New Roman" w:eastAsia="Times New Roman" w:hAnsi="Times New Roman" w:cs="Times New Roman"/>
          <w:bCs/>
          <w:color w:val="000000"/>
          <w:sz w:val="24"/>
          <w:szCs w:val="24"/>
        </w:rPr>
        <w:t>dilution</w:t>
      </w:r>
      <w:proofErr w:type="gramEnd"/>
      <w:r w:rsidRPr="004C5645">
        <w:rPr>
          <w:rFonts w:ascii="Times New Roman" w:eastAsia="Times New Roman" w:hAnsi="Times New Roman" w:cs="Times New Roman"/>
          <w:bCs/>
          <w:color w:val="000000"/>
          <w:sz w:val="24"/>
          <w:szCs w:val="24"/>
        </w:rPr>
        <w:t xml:space="preserve"> (0.3 mg), repeat q5-15 min up to 1 mL total.</w:t>
      </w:r>
    </w:p>
    <w:p w:rsidR="000B4706" w:rsidRPr="004C5645" w:rsidRDefault="000B4706" w:rsidP="00620A88">
      <w:pPr>
        <w:pStyle w:val="ListParagraph"/>
        <w:numPr>
          <w:ilvl w:val="0"/>
          <w:numId w:val="5"/>
        </w:numPr>
        <w:spacing w:after="100"/>
        <w:rPr>
          <w:rFonts w:ascii="Times New Roman" w:eastAsia="Times New Roman" w:hAnsi="Times New Roman" w:cs="Times New Roman"/>
          <w:bCs/>
          <w:color w:val="000000"/>
          <w:sz w:val="24"/>
          <w:szCs w:val="24"/>
        </w:rPr>
      </w:pPr>
      <w:r w:rsidRPr="004C5645">
        <w:rPr>
          <w:rFonts w:ascii="Times New Roman" w:eastAsia="Times New Roman" w:hAnsi="Times New Roman" w:cs="Times New Roman"/>
          <w:bCs/>
          <w:color w:val="000000"/>
          <w:sz w:val="24"/>
          <w:szCs w:val="24"/>
        </w:rPr>
        <w:t xml:space="preserve">IM </w:t>
      </w:r>
      <w:proofErr w:type="spellStart"/>
      <w:r w:rsidRPr="004C5645">
        <w:rPr>
          <w:rFonts w:ascii="Times New Roman" w:eastAsia="Times New Roman" w:hAnsi="Times New Roman" w:cs="Times New Roman"/>
          <w:bCs/>
          <w:color w:val="000000"/>
          <w:sz w:val="24"/>
          <w:szCs w:val="24"/>
        </w:rPr>
        <w:t>EpiPen</w:t>
      </w:r>
      <w:proofErr w:type="spellEnd"/>
      <w:r w:rsidRPr="004C5645">
        <w:rPr>
          <w:rFonts w:ascii="Times New Roman" w:eastAsia="Times New Roman" w:hAnsi="Times New Roman" w:cs="Times New Roman"/>
          <w:bCs/>
          <w:color w:val="000000"/>
          <w:sz w:val="24"/>
          <w:szCs w:val="24"/>
        </w:rPr>
        <w:t xml:space="preserve"> or equivalent.</w:t>
      </w:r>
    </w:p>
    <w:p w:rsidR="000B4706" w:rsidRPr="000B4706" w:rsidRDefault="000B4706" w:rsidP="004C5645">
      <w:pPr>
        <w:spacing w:after="100"/>
        <w:rPr>
          <w:rFonts w:ascii="Times New Roman" w:eastAsia="Times New Roman" w:hAnsi="Times New Roman" w:cs="Times New Roman"/>
          <w:sz w:val="24"/>
          <w:szCs w:val="24"/>
        </w:rPr>
      </w:pPr>
      <w:r w:rsidRPr="000B4706">
        <w:rPr>
          <w:rFonts w:ascii="Times New Roman" w:eastAsia="Times New Roman" w:hAnsi="Times New Roman" w:cs="Times New Roman"/>
          <w:bCs/>
          <w:color w:val="000000"/>
          <w:sz w:val="24"/>
          <w:szCs w:val="24"/>
          <w:u w:val="single"/>
        </w:rPr>
        <w:t>Pediatric dosing</w:t>
      </w:r>
      <w:r w:rsidRPr="000B4706">
        <w:rPr>
          <w:rFonts w:ascii="Times New Roman" w:eastAsia="Times New Roman" w:hAnsi="Times New Roman" w:cs="Times New Roman"/>
          <w:sz w:val="24"/>
          <w:szCs w:val="24"/>
        </w:rPr>
        <w:t>:</w:t>
      </w:r>
    </w:p>
    <w:p w:rsidR="000B4706" w:rsidRPr="00BB0BAD" w:rsidRDefault="000B4706" w:rsidP="00620A88">
      <w:pPr>
        <w:pStyle w:val="ListParagraph"/>
        <w:numPr>
          <w:ilvl w:val="0"/>
          <w:numId w:val="37"/>
        </w:numPr>
        <w:spacing w:after="100"/>
        <w:rPr>
          <w:rFonts w:ascii="Times New Roman" w:eastAsia="Times New Roman" w:hAnsi="Times New Roman" w:cs="Times New Roman"/>
          <w:bCs/>
          <w:color w:val="000000"/>
          <w:sz w:val="24"/>
          <w:szCs w:val="24"/>
        </w:rPr>
      </w:pPr>
      <w:r w:rsidRPr="00BB0BAD">
        <w:rPr>
          <w:rFonts w:ascii="Times New Roman" w:eastAsia="Times New Roman" w:hAnsi="Times New Roman" w:cs="Times New Roman"/>
          <w:bCs/>
          <w:color w:val="000000"/>
          <w:sz w:val="24"/>
          <w:szCs w:val="24"/>
        </w:rPr>
        <w:t>IV fluids given at 10-20 mL/kg for a maximum of 500-1,000mL</w:t>
      </w:r>
    </w:p>
    <w:p w:rsidR="000B4706" w:rsidRPr="004C5645" w:rsidRDefault="000B4706" w:rsidP="00620A88">
      <w:pPr>
        <w:pStyle w:val="ListParagraph"/>
        <w:numPr>
          <w:ilvl w:val="0"/>
          <w:numId w:val="6"/>
        </w:numPr>
        <w:spacing w:after="100"/>
        <w:rPr>
          <w:rFonts w:ascii="Times New Roman" w:eastAsia="Times New Roman" w:hAnsi="Times New Roman" w:cs="Times New Roman"/>
          <w:bCs/>
          <w:color w:val="000000"/>
          <w:sz w:val="24"/>
          <w:szCs w:val="24"/>
        </w:rPr>
      </w:pPr>
      <w:r w:rsidRPr="004C5645">
        <w:rPr>
          <w:rFonts w:ascii="Times New Roman" w:eastAsia="Times New Roman" w:hAnsi="Times New Roman" w:cs="Times New Roman"/>
          <w:bCs/>
          <w:color w:val="000000"/>
          <w:sz w:val="24"/>
          <w:szCs w:val="24"/>
        </w:rPr>
        <w:t xml:space="preserve">IV Epinephrine 0.01 mL/kg of 1:10,000 </w:t>
      </w:r>
      <w:proofErr w:type="gramStart"/>
      <w:r w:rsidRPr="004C5645">
        <w:rPr>
          <w:rFonts w:ascii="Times New Roman" w:eastAsia="Times New Roman" w:hAnsi="Times New Roman" w:cs="Times New Roman"/>
          <w:bCs/>
          <w:color w:val="000000"/>
          <w:sz w:val="24"/>
          <w:szCs w:val="24"/>
        </w:rPr>
        <w:t>dilution</w:t>
      </w:r>
      <w:proofErr w:type="gramEnd"/>
      <w:r w:rsidRPr="004C5645">
        <w:rPr>
          <w:rFonts w:ascii="Times New Roman" w:eastAsia="Times New Roman" w:hAnsi="Times New Roman" w:cs="Times New Roman"/>
          <w:bCs/>
          <w:color w:val="000000"/>
          <w:sz w:val="24"/>
          <w:szCs w:val="24"/>
        </w:rPr>
        <w:t xml:space="preserve"> slowly into an infusion of fluids or with a saline flush. Repeat as needed q5-15 min up to 1 mL total dose.</w:t>
      </w:r>
      <w:r w:rsidR="004C5645">
        <w:rPr>
          <w:rFonts w:ascii="Times New Roman" w:eastAsia="Times New Roman" w:hAnsi="Times New Roman" w:cs="Times New Roman"/>
          <w:bCs/>
          <w:color w:val="000000"/>
          <w:sz w:val="24"/>
          <w:szCs w:val="24"/>
        </w:rPr>
        <w:t xml:space="preserve"> </w:t>
      </w:r>
    </w:p>
    <w:p w:rsidR="000B4706" w:rsidRPr="00BB0BAD" w:rsidRDefault="000B4706" w:rsidP="00BB0BAD">
      <w:pPr>
        <w:spacing w:after="100"/>
        <w:ind w:left="360"/>
        <w:rPr>
          <w:rFonts w:ascii="Times New Roman" w:eastAsia="Times New Roman" w:hAnsi="Times New Roman" w:cs="Times New Roman"/>
          <w:bCs/>
          <w:color w:val="000000"/>
          <w:sz w:val="24"/>
          <w:szCs w:val="24"/>
        </w:rPr>
      </w:pPr>
      <w:r w:rsidRPr="00BB0BAD">
        <w:rPr>
          <w:rFonts w:ascii="Times New Roman" w:eastAsia="Times New Roman" w:hAnsi="Times New Roman" w:cs="Times New Roman"/>
          <w:bCs/>
          <w:color w:val="000000"/>
          <w:sz w:val="24"/>
          <w:szCs w:val="24"/>
        </w:rPr>
        <w:t>OR</w:t>
      </w:r>
    </w:p>
    <w:p w:rsidR="000B4706" w:rsidRPr="004C5645" w:rsidRDefault="000B4706" w:rsidP="00620A88">
      <w:pPr>
        <w:pStyle w:val="ListParagraph"/>
        <w:numPr>
          <w:ilvl w:val="0"/>
          <w:numId w:val="6"/>
        </w:numPr>
        <w:spacing w:after="100"/>
        <w:rPr>
          <w:rFonts w:ascii="Times New Roman" w:eastAsia="Times New Roman" w:hAnsi="Times New Roman" w:cs="Times New Roman"/>
          <w:bCs/>
          <w:color w:val="000000"/>
          <w:sz w:val="24"/>
          <w:szCs w:val="24"/>
        </w:rPr>
      </w:pPr>
      <w:r w:rsidRPr="004C5645">
        <w:rPr>
          <w:rFonts w:ascii="Times New Roman" w:eastAsia="Times New Roman" w:hAnsi="Times New Roman" w:cs="Times New Roman"/>
          <w:bCs/>
          <w:color w:val="000000"/>
          <w:sz w:val="24"/>
          <w:szCs w:val="24"/>
        </w:rPr>
        <w:t xml:space="preserve">IM Epinephrine 0.01 mL/kg of 1:1,000 </w:t>
      </w:r>
      <w:proofErr w:type="gramStart"/>
      <w:r w:rsidRPr="004C5645">
        <w:rPr>
          <w:rFonts w:ascii="Times New Roman" w:eastAsia="Times New Roman" w:hAnsi="Times New Roman" w:cs="Times New Roman"/>
          <w:bCs/>
          <w:color w:val="000000"/>
          <w:sz w:val="24"/>
          <w:szCs w:val="24"/>
        </w:rPr>
        <w:t>dilution</w:t>
      </w:r>
      <w:proofErr w:type="gramEnd"/>
      <w:r w:rsidRPr="004C5645">
        <w:rPr>
          <w:rFonts w:ascii="Times New Roman" w:eastAsia="Times New Roman" w:hAnsi="Times New Roman" w:cs="Times New Roman"/>
          <w:bCs/>
          <w:color w:val="000000"/>
          <w:sz w:val="24"/>
          <w:szCs w:val="24"/>
        </w:rPr>
        <w:t xml:space="preserve"> (max 0.30 mL). Repeat as needed q5-15 min up to 1 mL total dose.</w:t>
      </w:r>
    </w:p>
    <w:p w:rsidR="000B4706" w:rsidRPr="004C5645" w:rsidRDefault="000B4706" w:rsidP="00620A88">
      <w:pPr>
        <w:pStyle w:val="ListParagraph"/>
        <w:numPr>
          <w:ilvl w:val="0"/>
          <w:numId w:val="6"/>
        </w:numPr>
        <w:spacing w:after="100"/>
        <w:rPr>
          <w:rFonts w:ascii="Times New Roman" w:eastAsia="Times New Roman" w:hAnsi="Times New Roman" w:cs="Times New Roman"/>
          <w:bCs/>
          <w:color w:val="000000"/>
          <w:sz w:val="24"/>
          <w:szCs w:val="24"/>
        </w:rPr>
      </w:pPr>
      <w:proofErr w:type="spellStart"/>
      <w:r w:rsidRPr="004C5645">
        <w:rPr>
          <w:rFonts w:ascii="Times New Roman" w:eastAsia="Times New Roman" w:hAnsi="Times New Roman" w:cs="Times New Roman"/>
          <w:bCs/>
          <w:color w:val="000000"/>
          <w:sz w:val="24"/>
          <w:szCs w:val="24"/>
        </w:rPr>
        <w:t>EpiPen</w:t>
      </w:r>
      <w:proofErr w:type="spellEnd"/>
      <w:r w:rsidRPr="004C5645">
        <w:rPr>
          <w:rFonts w:ascii="Times New Roman" w:eastAsia="Times New Roman" w:hAnsi="Times New Roman" w:cs="Times New Roman"/>
          <w:bCs/>
          <w:color w:val="000000"/>
          <w:sz w:val="24"/>
          <w:szCs w:val="24"/>
        </w:rPr>
        <w:t xml:space="preserve"> Jr</w:t>
      </w:r>
      <w:r w:rsidR="004C5645" w:rsidRPr="004C5645">
        <w:rPr>
          <w:rFonts w:ascii="Times New Roman" w:eastAsia="Times New Roman" w:hAnsi="Times New Roman" w:cs="Times New Roman"/>
          <w:bCs/>
          <w:color w:val="000000"/>
          <w:sz w:val="24"/>
          <w:szCs w:val="24"/>
        </w:rPr>
        <w:t xml:space="preserve"> </w:t>
      </w:r>
      <w:r w:rsidRPr="004C5645">
        <w:rPr>
          <w:rFonts w:ascii="Times New Roman" w:eastAsia="Times New Roman" w:hAnsi="Times New Roman" w:cs="Times New Roman"/>
          <w:bCs/>
          <w:color w:val="000000"/>
          <w:sz w:val="24"/>
          <w:szCs w:val="24"/>
        </w:rPr>
        <w:t>(max 0.15mg if less than 30kg; 0.30mg if more than 30kg)</w:t>
      </w:r>
    </w:p>
    <w:p w:rsidR="004C5645" w:rsidRPr="004C5645" w:rsidRDefault="004C5645" w:rsidP="004C5645">
      <w:pPr>
        <w:pStyle w:val="ListParagraph"/>
        <w:spacing w:after="100"/>
        <w:rPr>
          <w:rFonts w:ascii="Times New Roman" w:eastAsia="Times New Roman" w:hAnsi="Times New Roman" w:cs="Times New Roman"/>
          <w:bCs/>
          <w:color w:val="000000"/>
          <w:sz w:val="24"/>
          <w:szCs w:val="24"/>
        </w:rPr>
      </w:pPr>
    </w:p>
    <w:p w:rsidR="000B4706" w:rsidRPr="000B4706" w:rsidRDefault="000B4706" w:rsidP="004C5645">
      <w:pPr>
        <w:spacing w:after="100"/>
        <w:jc w:val="center"/>
        <w:rPr>
          <w:rFonts w:ascii="Times New Roman" w:eastAsia="Times New Roman" w:hAnsi="Times New Roman" w:cs="Times New Roman"/>
          <w:b/>
          <w:bCs/>
          <w:color w:val="000000"/>
          <w:sz w:val="24"/>
          <w:szCs w:val="24"/>
          <w:u w:val="single"/>
        </w:rPr>
      </w:pPr>
      <w:r w:rsidRPr="000B4706">
        <w:rPr>
          <w:rFonts w:ascii="Times New Roman" w:eastAsia="Times New Roman" w:hAnsi="Times New Roman" w:cs="Times New Roman"/>
          <w:b/>
          <w:bCs/>
          <w:color w:val="000000"/>
          <w:sz w:val="24"/>
          <w:szCs w:val="24"/>
          <w:u w:val="single"/>
        </w:rPr>
        <w:t>Bronchospasm</w:t>
      </w:r>
    </w:p>
    <w:p w:rsidR="000B4706" w:rsidRPr="00BB0BAD" w:rsidRDefault="000B4706" w:rsidP="00620A88">
      <w:pPr>
        <w:pStyle w:val="ListParagraph"/>
        <w:numPr>
          <w:ilvl w:val="0"/>
          <w:numId w:val="30"/>
        </w:numPr>
        <w:spacing w:after="100"/>
        <w:rPr>
          <w:rFonts w:ascii="Times New Roman" w:eastAsia="Times New Roman" w:hAnsi="Times New Roman" w:cs="Times New Roman"/>
          <w:bCs/>
          <w:color w:val="000000"/>
          <w:sz w:val="24"/>
          <w:szCs w:val="24"/>
        </w:rPr>
      </w:pPr>
      <w:r w:rsidRPr="00BB0BAD">
        <w:rPr>
          <w:rFonts w:ascii="Times New Roman" w:eastAsia="Times New Roman" w:hAnsi="Times New Roman" w:cs="Times New Roman"/>
          <w:bCs/>
          <w:color w:val="000000"/>
          <w:sz w:val="24"/>
          <w:szCs w:val="24"/>
        </w:rPr>
        <w:t xml:space="preserve">Preserve IV access, </w:t>
      </w:r>
      <w:r w:rsidR="004C5645" w:rsidRPr="00BB0BAD">
        <w:rPr>
          <w:rFonts w:ascii="Times New Roman" w:eastAsia="Times New Roman" w:hAnsi="Times New Roman" w:cs="Times New Roman"/>
          <w:bCs/>
          <w:color w:val="000000"/>
          <w:sz w:val="24"/>
          <w:szCs w:val="24"/>
        </w:rPr>
        <w:t xml:space="preserve">monitor vitals, pulse oximeter, </w:t>
      </w:r>
      <w:r w:rsidRPr="00BB0BAD">
        <w:rPr>
          <w:rFonts w:ascii="Times New Roman" w:eastAsia="Times New Roman" w:hAnsi="Times New Roman" w:cs="Times New Roman"/>
          <w:bCs/>
          <w:color w:val="000000"/>
          <w:sz w:val="24"/>
          <w:szCs w:val="24"/>
        </w:rPr>
        <w:t>Oxygen by mask 6-10 L/min.</w:t>
      </w:r>
    </w:p>
    <w:p w:rsidR="000B4706" w:rsidRPr="00BB0BAD" w:rsidRDefault="000B4706" w:rsidP="00620A88">
      <w:pPr>
        <w:pStyle w:val="ListParagraph"/>
        <w:numPr>
          <w:ilvl w:val="0"/>
          <w:numId w:val="30"/>
        </w:numPr>
        <w:spacing w:after="100"/>
        <w:rPr>
          <w:rFonts w:ascii="Times New Roman" w:eastAsia="Times New Roman" w:hAnsi="Times New Roman" w:cs="Times New Roman"/>
          <w:color w:val="000000"/>
          <w:sz w:val="24"/>
          <w:szCs w:val="24"/>
        </w:rPr>
      </w:pPr>
      <w:r w:rsidRPr="00BB0BAD">
        <w:rPr>
          <w:rFonts w:ascii="Times New Roman" w:eastAsia="Times New Roman" w:hAnsi="Times New Roman" w:cs="Times New Roman"/>
          <w:color w:val="000000"/>
          <w:sz w:val="24"/>
          <w:szCs w:val="24"/>
        </w:rPr>
        <w:t>Consider sending patient to ED, calling condition C, or 911 based on completeness of response.</w:t>
      </w:r>
    </w:p>
    <w:p w:rsidR="004C5645" w:rsidRPr="004C5645" w:rsidRDefault="004C5645" w:rsidP="004C5645">
      <w:pPr>
        <w:spacing w:after="100"/>
        <w:rPr>
          <w:rFonts w:ascii="Times New Roman" w:eastAsia="Times New Roman" w:hAnsi="Times New Roman" w:cs="Times New Roman"/>
          <w:color w:val="000000"/>
          <w:sz w:val="24"/>
          <w:szCs w:val="24"/>
        </w:rPr>
      </w:pPr>
    </w:p>
    <w:p w:rsidR="004C5645" w:rsidRPr="004C5645" w:rsidRDefault="004C5645" w:rsidP="004C5645">
      <w:pPr>
        <w:spacing w:after="100"/>
        <w:rPr>
          <w:rFonts w:ascii="Times New Roman" w:eastAsia="Times New Roman" w:hAnsi="Times New Roman" w:cs="Times New Roman"/>
          <w:bCs/>
          <w:color w:val="000000"/>
          <w:sz w:val="24"/>
          <w:szCs w:val="24"/>
          <w:u w:val="single"/>
        </w:rPr>
      </w:pPr>
      <w:r w:rsidRPr="004C5645">
        <w:rPr>
          <w:rFonts w:ascii="Times New Roman" w:eastAsia="Times New Roman" w:hAnsi="Times New Roman" w:cs="Times New Roman"/>
          <w:bCs/>
          <w:color w:val="000000"/>
          <w:sz w:val="24"/>
          <w:szCs w:val="24"/>
          <w:u w:val="single"/>
        </w:rPr>
        <w:t>Adult:</w:t>
      </w:r>
    </w:p>
    <w:p w:rsidR="00BB0BAD" w:rsidRDefault="004C5645" w:rsidP="004C5645">
      <w:pPr>
        <w:spacing w:after="100"/>
        <w:rPr>
          <w:rFonts w:ascii="Times New Roman" w:eastAsia="Times New Roman" w:hAnsi="Times New Roman" w:cs="Times New Roman"/>
          <w:bCs/>
          <w:color w:val="000000"/>
          <w:sz w:val="24"/>
          <w:szCs w:val="24"/>
        </w:rPr>
      </w:pPr>
      <w:r w:rsidRPr="004C5645">
        <w:rPr>
          <w:rFonts w:ascii="Times New Roman" w:eastAsia="Times New Roman" w:hAnsi="Times New Roman" w:cs="Times New Roman"/>
          <w:b/>
          <w:bCs/>
          <w:color w:val="000000"/>
          <w:sz w:val="24"/>
          <w:szCs w:val="24"/>
        </w:rPr>
        <w:t>Mild:</w:t>
      </w:r>
      <w:r w:rsidRPr="004C5645">
        <w:rPr>
          <w:rFonts w:ascii="Times New Roman" w:eastAsia="Times New Roman" w:hAnsi="Times New Roman" w:cs="Times New Roman"/>
          <w:bCs/>
          <w:color w:val="000000"/>
          <w:sz w:val="24"/>
          <w:szCs w:val="24"/>
        </w:rPr>
        <w:t xml:space="preserve"> </w:t>
      </w:r>
    </w:p>
    <w:p w:rsidR="004C5645" w:rsidRPr="00BB0BAD" w:rsidRDefault="004C5645" w:rsidP="00620A88">
      <w:pPr>
        <w:pStyle w:val="ListParagraph"/>
        <w:numPr>
          <w:ilvl w:val="0"/>
          <w:numId w:val="29"/>
        </w:numPr>
        <w:spacing w:after="100"/>
        <w:rPr>
          <w:rFonts w:ascii="Times New Roman" w:eastAsia="Times New Roman" w:hAnsi="Times New Roman" w:cs="Times New Roman"/>
          <w:color w:val="000000"/>
          <w:sz w:val="24"/>
          <w:szCs w:val="24"/>
        </w:rPr>
      </w:pPr>
      <w:r w:rsidRPr="00BB0BAD">
        <w:rPr>
          <w:rFonts w:ascii="Times New Roman" w:eastAsia="Times New Roman" w:hAnsi="Times New Roman" w:cs="Times New Roman"/>
          <w:color w:val="000000"/>
          <w:sz w:val="24"/>
          <w:szCs w:val="24"/>
        </w:rPr>
        <w:t>Beta agonist inhaler (Albuterol) 2 puffs (90mcg/puff) for a total of 180 mcg; can repeat.</w:t>
      </w:r>
    </w:p>
    <w:p w:rsidR="004C5645" w:rsidRPr="004C5645" w:rsidRDefault="004C5645" w:rsidP="004C5645">
      <w:pPr>
        <w:spacing w:after="100"/>
        <w:rPr>
          <w:rFonts w:ascii="Times New Roman" w:eastAsia="Times New Roman" w:hAnsi="Times New Roman" w:cs="Times New Roman"/>
          <w:color w:val="000000"/>
          <w:sz w:val="24"/>
          <w:szCs w:val="24"/>
        </w:rPr>
      </w:pPr>
      <w:r w:rsidRPr="004C5645">
        <w:rPr>
          <w:rFonts w:ascii="Times New Roman" w:eastAsia="Times New Roman" w:hAnsi="Times New Roman" w:cs="Times New Roman"/>
          <w:b/>
          <w:color w:val="000000"/>
          <w:sz w:val="24"/>
          <w:szCs w:val="24"/>
        </w:rPr>
        <w:t>Moderate:</w:t>
      </w:r>
      <w:r w:rsidRPr="004C5645">
        <w:rPr>
          <w:rFonts w:ascii="Times New Roman" w:eastAsia="Times New Roman" w:hAnsi="Times New Roman" w:cs="Times New Roman"/>
          <w:color w:val="000000"/>
          <w:sz w:val="24"/>
          <w:szCs w:val="24"/>
        </w:rPr>
        <w:t xml:space="preserve"> Albuterol as </w:t>
      </w:r>
      <w:proofErr w:type="gramStart"/>
      <w:r w:rsidRPr="004C5645">
        <w:rPr>
          <w:rFonts w:ascii="Times New Roman" w:eastAsia="Times New Roman" w:hAnsi="Times New Roman" w:cs="Times New Roman"/>
          <w:color w:val="000000"/>
          <w:sz w:val="24"/>
          <w:szCs w:val="24"/>
        </w:rPr>
        <w:t>above,</w:t>
      </w:r>
      <w:proofErr w:type="gramEnd"/>
      <w:r w:rsidRPr="004C5645">
        <w:rPr>
          <w:rFonts w:ascii="Times New Roman" w:eastAsia="Times New Roman" w:hAnsi="Times New Roman" w:cs="Times New Roman"/>
          <w:color w:val="000000"/>
          <w:sz w:val="24"/>
          <w:szCs w:val="24"/>
        </w:rPr>
        <w:t xml:space="preserve"> can repeat up to 3 times.</w:t>
      </w:r>
    </w:p>
    <w:p w:rsidR="004C5645" w:rsidRPr="004C5645" w:rsidRDefault="004C5645" w:rsidP="00620A88">
      <w:pPr>
        <w:pStyle w:val="ListParagraph"/>
        <w:numPr>
          <w:ilvl w:val="0"/>
          <w:numId w:val="7"/>
        </w:numPr>
        <w:spacing w:after="100"/>
        <w:rPr>
          <w:rFonts w:ascii="Times New Roman" w:eastAsia="Times New Roman" w:hAnsi="Times New Roman" w:cs="Times New Roman"/>
          <w:bCs/>
          <w:color w:val="000000"/>
          <w:sz w:val="24"/>
          <w:szCs w:val="24"/>
        </w:rPr>
      </w:pPr>
      <w:r w:rsidRPr="004C5645">
        <w:rPr>
          <w:rFonts w:ascii="Times New Roman" w:eastAsia="Times New Roman" w:hAnsi="Times New Roman" w:cs="Times New Roman"/>
          <w:color w:val="000000"/>
          <w:sz w:val="24"/>
          <w:szCs w:val="24"/>
        </w:rPr>
        <w:t xml:space="preserve">Consider </w:t>
      </w:r>
      <w:r w:rsidRPr="004C5645">
        <w:rPr>
          <w:rFonts w:ascii="Times New Roman" w:eastAsia="Times New Roman" w:hAnsi="Times New Roman" w:cs="Times New Roman"/>
          <w:bCs/>
          <w:color w:val="000000"/>
          <w:sz w:val="24"/>
          <w:szCs w:val="24"/>
        </w:rPr>
        <w:t xml:space="preserve">IM Epinephrine 0.3 mL of 1:1,000 </w:t>
      </w:r>
      <w:proofErr w:type="gramStart"/>
      <w:r w:rsidRPr="004C5645">
        <w:rPr>
          <w:rFonts w:ascii="Times New Roman" w:eastAsia="Times New Roman" w:hAnsi="Times New Roman" w:cs="Times New Roman"/>
          <w:bCs/>
          <w:color w:val="000000"/>
          <w:sz w:val="24"/>
          <w:szCs w:val="24"/>
        </w:rPr>
        <w:t>dilution</w:t>
      </w:r>
      <w:proofErr w:type="gramEnd"/>
      <w:r w:rsidRPr="004C5645">
        <w:rPr>
          <w:rFonts w:ascii="Times New Roman" w:eastAsia="Times New Roman" w:hAnsi="Times New Roman" w:cs="Times New Roman"/>
          <w:bCs/>
          <w:color w:val="000000"/>
          <w:sz w:val="24"/>
          <w:szCs w:val="24"/>
        </w:rPr>
        <w:t xml:space="preserve"> (0.3 mg), can repeat q5-15 min up to 1 mL total.</w:t>
      </w:r>
    </w:p>
    <w:p w:rsidR="004C5645" w:rsidRPr="004C5645" w:rsidRDefault="004C5645" w:rsidP="00620A88">
      <w:pPr>
        <w:pStyle w:val="ListParagraph"/>
        <w:numPr>
          <w:ilvl w:val="0"/>
          <w:numId w:val="7"/>
        </w:numPr>
        <w:spacing w:after="100"/>
        <w:rPr>
          <w:rFonts w:ascii="Times New Roman" w:eastAsia="Times New Roman" w:hAnsi="Times New Roman" w:cs="Times New Roman"/>
          <w:bCs/>
          <w:color w:val="000000"/>
          <w:sz w:val="24"/>
          <w:szCs w:val="24"/>
        </w:rPr>
      </w:pPr>
      <w:r w:rsidRPr="004C5645">
        <w:rPr>
          <w:rFonts w:ascii="Times New Roman" w:eastAsia="Times New Roman" w:hAnsi="Times New Roman" w:cs="Times New Roman"/>
          <w:bCs/>
          <w:color w:val="000000"/>
          <w:sz w:val="24"/>
          <w:szCs w:val="24"/>
        </w:rPr>
        <w:t xml:space="preserve">IM </w:t>
      </w:r>
      <w:proofErr w:type="spellStart"/>
      <w:r w:rsidRPr="004C5645">
        <w:rPr>
          <w:rFonts w:ascii="Times New Roman" w:eastAsia="Times New Roman" w:hAnsi="Times New Roman" w:cs="Times New Roman"/>
          <w:bCs/>
          <w:color w:val="000000"/>
          <w:sz w:val="24"/>
          <w:szCs w:val="24"/>
        </w:rPr>
        <w:t>EpiPen</w:t>
      </w:r>
      <w:proofErr w:type="spellEnd"/>
      <w:r w:rsidRPr="004C5645">
        <w:rPr>
          <w:rFonts w:ascii="Times New Roman" w:eastAsia="Times New Roman" w:hAnsi="Times New Roman" w:cs="Times New Roman"/>
          <w:bCs/>
          <w:color w:val="000000"/>
          <w:sz w:val="24"/>
          <w:szCs w:val="24"/>
        </w:rPr>
        <w:t xml:space="preserve"> or equivalent. Can repeat q5-15 min up to 3 times.</w:t>
      </w:r>
    </w:p>
    <w:p w:rsidR="004C5645" w:rsidRPr="004C5645" w:rsidRDefault="004C5645" w:rsidP="004C5645">
      <w:pPr>
        <w:spacing w:after="100"/>
        <w:rPr>
          <w:rFonts w:ascii="Times New Roman" w:eastAsia="Times New Roman" w:hAnsi="Times New Roman" w:cs="Times New Roman"/>
          <w:bCs/>
          <w:color w:val="000000"/>
          <w:sz w:val="24"/>
          <w:szCs w:val="24"/>
        </w:rPr>
      </w:pPr>
      <w:r w:rsidRPr="004C5645">
        <w:rPr>
          <w:rFonts w:ascii="Times New Roman" w:eastAsia="Times New Roman" w:hAnsi="Times New Roman" w:cs="Times New Roman"/>
          <w:bCs/>
          <w:color w:val="000000"/>
          <w:sz w:val="24"/>
          <w:szCs w:val="24"/>
        </w:rPr>
        <w:t>OR</w:t>
      </w:r>
    </w:p>
    <w:p w:rsidR="004C5645" w:rsidRPr="004C5645" w:rsidRDefault="004C5645" w:rsidP="00620A88">
      <w:pPr>
        <w:pStyle w:val="ListParagraph"/>
        <w:numPr>
          <w:ilvl w:val="0"/>
          <w:numId w:val="7"/>
        </w:numPr>
        <w:spacing w:after="100"/>
        <w:rPr>
          <w:rFonts w:ascii="Times New Roman" w:eastAsia="Times New Roman" w:hAnsi="Times New Roman" w:cs="Times New Roman"/>
          <w:bCs/>
          <w:color w:val="000000"/>
          <w:sz w:val="24"/>
          <w:szCs w:val="24"/>
        </w:rPr>
      </w:pPr>
      <w:r w:rsidRPr="004C5645">
        <w:rPr>
          <w:rFonts w:ascii="Times New Roman" w:eastAsia="Times New Roman" w:hAnsi="Times New Roman" w:cs="Times New Roman"/>
          <w:bCs/>
          <w:color w:val="000000"/>
          <w:sz w:val="24"/>
          <w:szCs w:val="24"/>
        </w:rPr>
        <w:t xml:space="preserve">IV Epinephrine 1 mL of 1:10,000 </w:t>
      </w:r>
      <w:proofErr w:type="gramStart"/>
      <w:r w:rsidRPr="004C5645">
        <w:rPr>
          <w:rFonts w:ascii="Times New Roman" w:eastAsia="Times New Roman" w:hAnsi="Times New Roman" w:cs="Times New Roman"/>
          <w:bCs/>
          <w:color w:val="000000"/>
          <w:sz w:val="24"/>
          <w:szCs w:val="24"/>
        </w:rPr>
        <w:t>dilution</w:t>
      </w:r>
      <w:proofErr w:type="gramEnd"/>
      <w:r w:rsidRPr="004C5645">
        <w:rPr>
          <w:rFonts w:ascii="Times New Roman" w:eastAsia="Times New Roman" w:hAnsi="Times New Roman" w:cs="Times New Roman"/>
          <w:bCs/>
          <w:color w:val="000000"/>
          <w:sz w:val="24"/>
          <w:szCs w:val="24"/>
        </w:rPr>
        <w:t xml:space="preserve"> (0.1 mg) slowly into an infusion of fluids or with a saline flush. Repeat every few minutes as needed up to 10 ml total dose (1 mg).</w:t>
      </w:r>
    </w:p>
    <w:p w:rsidR="004C5645" w:rsidRPr="004C5645" w:rsidRDefault="004C5645" w:rsidP="004C5645">
      <w:pPr>
        <w:spacing w:after="100"/>
        <w:rPr>
          <w:rFonts w:ascii="Times New Roman" w:eastAsia="Times New Roman" w:hAnsi="Times New Roman" w:cs="Times New Roman"/>
          <w:b/>
          <w:sz w:val="24"/>
          <w:szCs w:val="24"/>
        </w:rPr>
      </w:pPr>
      <w:r w:rsidRPr="004C5645">
        <w:rPr>
          <w:rFonts w:ascii="Times New Roman" w:eastAsia="Times New Roman" w:hAnsi="Times New Roman" w:cs="Times New Roman"/>
          <w:b/>
          <w:color w:val="000000"/>
          <w:sz w:val="24"/>
          <w:szCs w:val="24"/>
        </w:rPr>
        <w:t xml:space="preserve">Severe: </w:t>
      </w:r>
    </w:p>
    <w:p w:rsidR="004C5645" w:rsidRPr="004C5645" w:rsidRDefault="004C5645" w:rsidP="00620A88">
      <w:pPr>
        <w:pStyle w:val="ListParagraph"/>
        <w:numPr>
          <w:ilvl w:val="0"/>
          <w:numId w:val="8"/>
        </w:numPr>
        <w:spacing w:after="100"/>
        <w:rPr>
          <w:rFonts w:ascii="Times New Roman" w:eastAsia="Times New Roman" w:hAnsi="Times New Roman" w:cs="Times New Roman"/>
          <w:bCs/>
          <w:color w:val="000000"/>
          <w:sz w:val="24"/>
          <w:szCs w:val="24"/>
        </w:rPr>
      </w:pPr>
      <w:r w:rsidRPr="004C5645">
        <w:rPr>
          <w:rFonts w:ascii="Times New Roman" w:eastAsia="Times New Roman" w:hAnsi="Times New Roman" w:cs="Times New Roman"/>
          <w:bCs/>
          <w:color w:val="000000"/>
          <w:sz w:val="24"/>
          <w:szCs w:val="24"/>
        </w:rPr>
        <w:t xml:space="preserve">IV Epinephrine 1 mL of 1:10,000 </w:t>
      </w:r>
      <w:proofErr w:type="gramStart"/>
      <w:r w:rsidRPr="004C5645">
        <w:rPr>
          <w:rFonts w:ascii="Times New Roman" w:eastAsia="Times New Roman" w:hAnsi="Times New Roman" w:cs="Times New Roman"/>
          <w:bCs/>
          <w:color w:val="000000"/>
          <w:sz w:val="24"/>
          <w:szCs w:val="24"/>
        </w:rPr>
        <w:t>dilution</w:t>
      </w:r>
      <w:proofErr w:type="gramEnd"/>
      <w:r w:rsidRPr="004C5645">
        <w:rPr>
          <w:rFonts w:ascii="Times New Roman" w:eastAsia="Times New Roman" w:hAnsi="Times New Roman" w:cs="Times New Roman"/>
          <w:bCs/>
          <w:color w:val="000000"/>
          <w:sz w:val="24"/>
          <w:szCs w:val="24"/>
        </w:rPr>
        <w:t xml:space="preserve"> (0.1 mg) slowly into an infusion of fluids or with a saline flush. Repeat every few minutes as needed up to 10 ml total dose (1 mg).</w:t>
      </w:r>
    </w:p>
    <w:p w:rsidR="004C5645" w:rsidRPr="004C5645" w:rsidRDefault="004C5645" w:rsidP="004C5645">
      <w:pPr>
        <w:tabs>
          <w:tab w:val="center" w:pos="4680"/>
          <w:tab w:val="left" w:pos="7468"/>
        </w:tabs>
        <w:spacing w:after="100"/>
        <w:jc w:val="both"/>
        <w:rPr>
          <w:rFonts w:ascii="Times New Roman" w:eastAsia="Times New Roman" w:hAnsi="Times New Roman" w:cs="Times New Roman"/>
          <w:bCs/>
          <w:color w:val="000000"/>
          <w:sz w:val="24"/>
          <w:szCs w:val="24"/>
        </w:rPr>
      </w:pPr>
      <w:r w:rsidRPr="004C5645">
        <w:rPr>
          <w:rFonts w:ascii="Times New Roman" w:eastAsia="Times New Roman" w:hAnsi="Times New Roman" w:cs="Times New Roman"/>
          <w:bCs/>
          <w:color w:val="000000"/>
          <w:sz w:val="24"/>
          <w:szCs w:val="24"/>
        </w:rPr>
        <w:t>OR</w:t>
      </w:r>
      <w:r w:rsidRPr="004C5645">
        <w:rPr>
          <w:rFonts w:ascii="Times New Roman" w:eastAsia="Times New Roman" w:hAnsi="Times New Roman" w:cs="Times New Roman"/>
          <w:bCs/>
          <w:color w:val="000000"/>
          <w:sz w:val="24"/>
          <w:szCs w:val="24"/>
        </w:rPr>
        <w:tab/>
      </w:r>
    </w:p>
    <w:p w:rsidR="004C5645" w:rsidRDefault="004C5645" w:rsidP="00620A88">
      <w:pPr>
        <w:pStyle w:val="ListParagraph"/>
        <w:numPr>
          <w:ilvl w:val="0"/>
          <w:numId w:val="8"/>
        </w:numPr>
        <w:spacing w:after="100"/>
        <w:rPr>
          <w:rFonts w:ascii="Times New Roman" w:eastAsia="Times New Roman" w:hAnsi="Times New Roman" w:cs="Times New Roman"/>
          <w:bCs/>
          <w:color w:val="000000"/>
          <w:sz w:val="24"/>
          <w:szCs w:val="24"/>
        </w:rPr>
      </w:pPr>
      <w:r w:rsidRPr="004C5645">
        <w:rPr>
          <w:rFonts w:ascii="Times New Roman" w:eastAsia="Times New Roman" w:hAnsi="Times New Roman" w:cs="Times New Roman"/>
          <w:bCs/>
          <w:color w:val="000000"/>
          <w:sz w:val="24"/>
          <w:szCs w:val="24"/>
        </w:rPr>
        <w:t xml:space="preserve">IM Epinephrine 0.3 mL of 1:1,000 </w:t>
      </w:r>
      <w:proofErr w:type="gramStart"/>
      <w:r w:rsidRPr="004C5645">
        <w:rPr>
          <w:rFonts w:ascii="Times New Roman" w:eastAsia="Times New Roman" w:hAnsi="Times New Roman" w:cs="Times New Roman"/>
          <w:bCs/>
          <w:color w:val="000000"/>
          <w:sz w:val="24"/>
          <w:szCs w:val="24"/>
        </w:rPr>
        <w:t>dilution</w:t>
      </w:r>
      <w:proofErr w:type="gramEnd"/>
      <w:r w:rsidRPr="004C5645">
        <w:rPr>
          <w:rFonts w:ascii="Times New Roman" w:eastAsia="Times New Roman" w:hAnsi="Times New Roman" w:cs="Times New Roman"/>
          <w:bCs/>
          <w:color w:val="000000"/>
          <w:sz w:val="24"/>
          <w:szCs w:val="24"/>
        </w:rPr>
        <w:t xml:space="preserve"> (0.3 mg), can repeat q5-15 min up to 1 mL total.</w:t>
      </w:r>
    </w:p>
    <w:p w:rsidR="004C5645" w:rsidRDefault="004C5645" w:rsidP="00620A88">
      <w:pPr>
        <w:pStyle w:val="ListParagraph"/>
        <w:numPr>
          <w:ilvl w:val="0"/>
          <w:numId w:val="8"/>
        </w:numPr>
        <w:spacing w:after="100"/>
        <w:rPr>
          <w:rFonts w:ascii="Times New Roman" w:eastAsia="Times New Roman" w:hAnsi="Times New Roman" w:cs="Times New Roman"/>
          <w:bCs/>
          <w:color w:val="000000"/>
          <w:sz w:val="24"/>
          <w:szCs w:val="24"/>
        </w:rPr>
      </w:pPr>
      <w:r w:rsidRPr="004C5645">
        <w:rPr>
          <w:rFonts w:ascii="Times New Roman" w:eastAsia="Times New Roman" w:hAnsi="Times New Roman" w:cs="Times New Roman"/>
          <w:bCs/>
          <w:color w:val="000000"/>
          <w:sz w:val="24"/>
          <w:szCs w:val="24"/>
        </w:rPr>
        <w:t xml:space="preserve">IM </w:t>
      </w:r>
      <w:proofErr w:type="spellStart"/>
      <w:r w:rsidRPr="004C5645">
        <w:rPr>
          <w:rFonts w:ascii="Times New Roman" w:eastAsia="Times New Roman" w:hAnsi="Times New Roman" w:cs="Times New Roman"/>
          <w:bCs/>
          <w:color w:val="000000"/>
          <w:sz w:val="24"/>
          <w:szCs w:val="24"/>
        </w:rPr>
        <w:t>EpiPen</w:t>
      </w:r>
      <w:proofErr w:type="spellEnd"/>
      <w:r w:rsidRPr="004C5645">
        <w:rPr>
          <w:rFonts w:ascii="Times New Roman" w:eastAsia="Times New Roman" w:hAnsi="Times New Roman" w:cs="Times New Roman"/>
          <w:bCs/>
          <w:color w:val="000000"/>
          <w:sz w:val="24"/>
          <w:szCs w:val="24"/>
        </w:rPr>
        <w:t xml:space="preserve"> or equivalent. Can repeat q5-15 min up to 3 times.</w:t>
      </w:r>
    </w:p>
    <w:p w:rsidR="004C5645" w:rsidRPr="004C5645" w:rsidRDefault="004C5645" w:rsidP="004C5645">
      <w:pPr>
        <w:pStyle w:val="ListParagraph"/>
        <w:spacing w:after="100"/>
        <w:rPr>
          <w:rFonts w:ascii="Times New Roman" w:eastAsia="Times New Roman" w:hAnsi="Times New Roman" w:cs="Times New Roman"/>
          <w:bCs/>
          <w:color w:val="000000"/>
          <w:sz w:val="24"/>
          <w:szCs w:val="24"/>
        </w:rPr>
      </w:pPr>
    </w:p>
    <w:p w:rsidR="004C5645" w:rsidRPr="004C5645" w:rsidRDefault="004C5645" w:rsidP="004C5645">
      <w:pPr>
        <w:spacing w:after="100"/>
        <w:rPr>
          <w:rFonts w:ascii="Times New Roman" w:eastAsia="Times New Roman" w:hAnsi="Times New Roman" w:cs="Times New Roman"/>
          <w:sz w:val="24"/>
          <w:szCs w:val="24"/>
          <w:u w:val="single"/>
        </w:rPr>
      </w:pPr>
      <w:r w:rsidRPr="004C5645">
        <w:rPr>
          <w:rFonts w:ascii="Times New Roman" w:eastAsia="Times New Roman" w:hAnsi="Times New Roman" w:cs="Times New Roman"/>
          <w:sz w:val="24"/>
          <w:szCs w:val="24"/>
          <w:u w:val="single"/>
        </w:rPr>
        <w:t>Pediatric Dosing:</w:t>
      </w:r>
    </w:p>
    <w:p w:rsidR="00BB0BAD" w:rsidRDefault="004C5645" w:rsidP="004C5645">
      <w:pPr>
        <w:spacing w:after="100"/>
        <w:rPr>
          <w:rFonts w:ascii="Times New Roman" w:eastAsia="Times New Roman" w:hAnsi="Times New Roman" w:cs="Times New Roman"/>
          <w:b/>
          <w:color w:val="000000"/>
          <w:sz w:val="24"/>
          <w:szCs w:val="24"/>
        </w:rPr>
      </w:pPr>
      <w:r w:rsidRPr="004C5645">
        <w:rPr>
          <w:rFonts w:ascii="Times New Roman" w:eastAsia="Times New Roman" w:hAnsi="Times New Roman" w:cs="Times New Roman"/>
          <w:b/>
          <w:color w:val="000000"/>
          <w:sz w:val="24"/>
          <w:szCs w:val="24"/>
        </w:rPr>
        <w:t xml:space="preserve">Mild: </w:t>
      </w:r>
    </w:p>
    <w:p w:rsidR="004C5645" w:rsidRPr="00BB0BAD" w:rsidRDefault="004C5645" w:rsidP="00620A88">
      <w:pPr>
        <w:pStyle w:val="ListParagraph"/>
        <w:numPr>
          <w:ilvl w:val="0"/>
          <w:numId w:val="28"/>
        </w:numPr>
        <w:spacing w:after="100"/>
        <w:rPr>
          <w:rFonts w:ascii="Times New Roman" w:eastAsia="Times New Roman" w:hAnsi="Times New Roman" w:cs="Times New Roman"/>
          <w:color w:val="000000"/>
          <w:sz w:val="24"/>
          <w:szCs w:val="24"/>
        </w:rPr>
      </w:pPr>
      <w:r w:rsidRPr="00BB0BAD">
        <w:rPr>
          <w:rFonts w:ascii="Times New Roman" w:eastAsia="Times New Roman" w:hAnsi="Times New Roman" w:cs="Times New Roman"/>
          <w:color w:val="000000"/>
          <w:sz w:val="24"/>
          <w:szCs w:val="24"/>
        </w:rPr>
        <w:t>Beta agonist inhaler (Albuterol) 2 puffs (90mcg/puff) for a total of 180 mcg; can repeat up to 3 times.</w:t>
      </w:r>
    </w:p>
    <w:p w:rsidR="004C5645" w:rsidRPr="004C5645" w:rsidRDefault="004C5645" w:rsidP="004C5645">
      <w:pPr>
        <w:spacing w:after="100"/>
        <w:rPr>
          <w:rFonts w:ascii="Times New Roman" w:eastAsia="Times New Roman" w:hAnsi="Times New Roman" w:cs="Times New Roman"/>
          <w:color w:val="000000"/>
          <w:sz w:val="24"/>
          <w:szCs w:val="24"/>
        </w:rPr>
      </w:pPr>
      <w:r w:rsidRPr="004C5645">
        <w:rPr>
          <w:rFonts w:ascii="Times New Roman" w:eastAsia="Times New Roman" w:hAnsi="Times New Roman" w:cs="Times New Roman"/>
          <w:b/>
          <w:color w:val="000000"/>
          <w:sz w:val="24"/>
          <w:szCs w:val="24"/>
        </w:rPr>
        <w:t>Moderate:</w:t>
      </w:r>
      <w:r w:rsidRPr="004C5645">
        <w:rPr>
          <w:rFonts w:ascii="Times New Roman" w:eastAsia="Times New Roman" w:hAnsi="Times New Roman" w:cs="Times New Roman"/>
          <w:color w:val="000000"/>
          <w:sz w:val="24"/>
          <w:szCs w:val="24"/>
        </w:rPr>
        <w:t xml:space="preserve"> Albuterol as above.</w:t>
      </w:r>
    </w:p>
    <w:p w:rsidR="004C5645" w:rsidRPr="004C5645" w:rsidRDefault="004C5645" w:rsidP="00620A88">
      <w:pPr>
        <w:pStyle w:val="ListParagraph"/>
        <w:numPr>
          <w:ilvl w:val="0"/>
          <w:numId w:val="10"/>
        </w:numPr>
        <w:spacing w:after="100"/>
        <w:rPr>
          <w:rFonts w:ascii="Times New Roman" w:eastAsia="Times New Roman" w:hAnsi="Times New Roman" w:cs="Times New Roman"/>
          <w:bCs/>
          <w:color w:val="000000"/>
          <w:sz w:val="24"/>
          <w:szCs w:val="24"/>
        </w:rPr>
      </w:pPr>
      <w:r w:rsidRPr="004C5645">
        <w:rPr>
          <w:rFonts w:ascii="Times New Roman" w:eastAsia="Times New Roman" w:hAnsi="Times New Roman" w:cs="Times New Roman"/>
          <w:bCs/>
          <w:color w:val="000000"/>
          <w:sz w:val="24"/>
          <w:szCs w:val="24"/>
        </w:rPr>
        <w:lastRenderedPageBreak/>
        <w:t xml:space="preserve">IM Epinephrine 0.01 mL/kg of 1:1,000 </w:t>
      </w:r>
      <w:proofErr w:type="gramStart"/>
      <w:r w:rsidRPr="004C5645">
        <w:rPr>
          <w:rFonts w:ascii="Times New Roman" w:eastAsia="Times New Roman" w:hAnsi="Times New Roman" w:cs="Times New Roman"/>
          <w:bCs/>
          <w:color w:val="000000"/>
          <w:sz w:val="24"/>
          <w:szCs w:val="24"/>
        </w:rPr>
        <w:t>dilution</w:t>
      </w:r>
      <w:proofErr w:type="gramEnd"/>
      <w:r w:rsidRPr="004C5645">
        <w:rPr>
          <w:rFonts w:ascii="Times New Roman" w:eastAsia="Times New Roman" w:hAnsi="Times New Roman" w:cs="Times New Roman"/>
          <w:bCs/>
          <w:color w:val="000000"/>
          <w:sz w:val="24"/>
          <w:szCs w:val="24"/>
        </w:rPr>
        <w:t xml:space="preserve">. Max dose 0.3 </w:t>
      </w:r>
      <w:proofErr w:type="spellStart"/>
      <w:r w:rsidRPr="004C5645">
        <w:rPr>
          <w:rFonts w:ascii="Times New Roman" w:eastAsia="Times New Roman" w:hAnsi="Times New Roman" w:cs="Times New Roman"/>
          <w:bCs/>
          <w:color w:val="000000"/>
          <w:sz w:val="24"/>
          <w:szCs w:val="24"/>
        </w:rPr>
        <w:t>mL.</w:t>
      </w:r>
      <w:proofErr w:type="spellEnd"/>
      <w:r w:rsidRPr="004C5645">
        <w:rPr>
          <w:rFonts w:ascii="Times New Roman" w:eastAsia="Times New Roman" w:hAnsi="Times New Roman" w:cs="Times New Roman"/>
          <w:bCs/>
          <w:color w:val="000000"/>
          <w:sz w:val="24"/>
          <w:szCs w:val="24"/>
        </w:rPr>
        <w:t xml:space="preserve"> Repeat as needed q5-15 min up to 1 mL total dose.</w:t>
      </w:r>
    </w:p>
    <w:p w:rsidR="004C5645" w:rsidRPr="004C5645" w:rsidRDefault="004C5645" w:rsidP="00620A88">
      <w:pPr>
        <w:pStyle w:val="ListParagraph"/>
        <w:numPr>
          <w:ilvl w:val="0"/>
          <w:numId w:val="9"/>
        </w:numPr>
        <w:spacing w:after="100"/>
        <w:rPr>
          <w:rFonts w:ascii="Times New Roman" w:eastAsia="Times New Roman" w:hAnsi="Times New Roman" w:cs="Times New Roman"/>
          <w:bCs/>
          <w:color w:val="000000"/>
          <w:sz w:val="24"/>
          <w:szCs w:val="24"/>
        </w:rPr>
      </w:pPr>
      <w:proofErr w:type="spellStart"/>
      <w:r w:rsidRPr="004C5645">
        <w:rPr>
          <w:rFonts w:ascii="Times New Roman" w:eastAsia="Times New Roman" w:hAnsi="Times New Roman" w:cs="Times New Roman"/>
          <w:bCs/>
          <w:color w:val="000000"/>
          <w:sz w:val="24"/>
          <w:szCs w:val="24"/>
        </w:rPr>
        <w:t>EpiPen</w:t>
      </w:r>
      <w:proofErr w:type="spellEnd"/>
      <w:r w:rsidRPr="004C5645">
        <w:rPr>
          <w:rFonts w:ascii="Times New Roman" w:eastAsia="Times New Roman" w:hAnsi="Times New Roman" w:cs="Times New Roman"/>
          <w:bCs/>
          <w:color w:val="000000"/>
          <w:sz w:val="24"/>
          <w:szCs w:val="24"/>
        </w:rPr>
        <w:t xml:space="preserve"> Jr if &lt;30 kg. Dose is 0.15 mL (0.15 mg).</w:t>
      </w:r>
    </w:p>
    <w:p w:rsidR="004C5645" w:rsidRPr="004C5645" w:rsidRDefault="004C5645" w:rsidP="00620A88">
      <w:pPr>
        <w:pStyle w:val="ListParagraph"/>
        <w:numPr>
          <w:ilvl w:val="0"/>
          <w:numId w:val="9"/>
        </w:numPr>
        <w:spacing w:after="100"/>
        <w:rPr>
          <w:rFonts w:ascii="Times New Roman" w:eastAsia="Times New Roman" w:hAnsi="Times New Roman" w:cs="Times New Roman"/>
          <w:bCs/>
          <w:color w:val="000000"/>
          <w:sz w:val="24"/>
          <w:szCs w:val="24"/>
        </w:rPr>
      </w:pPr>
      <w:proofErr w:type="spellStart"/>
      <w:r w:rsidRPr="004C5645">
        <w:rPr>
          <w:rFonts w:ascii="Times New Roman" w:eastAsia="Times New Roman" w:hAnsi="Times New Roman" w:cs="Times New Roman"/>
          <w:bCs/>
          <w:color w:val="000000"/>
          <w:sz w:val="24"/>
          <w:szCs w:val="24"/>
        </w:rPr>
        <w:t>EpiPen</w:t>
      </w:r>
      <w:proofErr w:type="spellEnd"/>
      <w:r w:rsidRPr="004C5645">
        <w:rPr>
          <w:rFonts w:ascii="Times New Roman" w:eastAsia="Times New Roman" w:hAnsi="Times New Roman" w:cs="Times New Roman"/>
          <w:bCs/>
          <w:color w:val="000000"/>
          <w:sz w:val="24"/>
          <w:szCs w:val="24"/>
        </w:rPr>
        <w:t xml:space="preserve"> adult if &gt;30 kg. Dose is 0.3 mL (0.3 mg).</w:t>
      </w:r>
    </w:p>
    <w:p w:rsidR="004C5645" w:rsidRPr="004C5645" w:rsidRDefault="004C5645" w:rsidP="004C5645">
      <w:pPr>
        <w:spacing w:after="100"/>
        <w:rPr>
          <w:rFonts w:ascii="Times New Roman" w:eastAsia="Times New Roman" w:hAnsi="Times New Roman" w:cs="Times New Roman"/>
          <w:bCs/>
          <w:color w:val="000000"/>
          <w:sz w:val="24"/>
          <w:szCs w:val="24"/>
        </w:rPr>
      </w:pPr>
      <w:r w:rsidRPr="004C5645">
        <w:rPr>
          <w:rFonts w:ascii="Times New Roman" w:eastAsia="Times New Roman" w:hAnsi="Times New Roman" w:cs="Times New Roman"/>
          <w:bCs/>
          <w:color w:val="000000"/>
          <w:sz w:val="24"/>
          <w:szCs w:val="24"/>
        </w:rPr>
        <w:t>OR</w:t>
      </w:r>
    </w:p>
    <w:p w:rsidR="004C5645" w:rsidRPr="004C5645" w:rsidRDefault="004C5645" w:rsidP="00620A88">
      <w:pPr>
        <w:pStyle w:val="ListParagraph"/>
        <w:numPr>
          <w:ilvl w:val="0"/>
          <w:numId w:val="9"/>
        </w:numPr>
        <w:spacing w:after="100"/>
        <w:rPr>
          <w:rFonts w:ascii="Times New Roman" w:eastAsia="Times New Roman" w:hAnsi="Times New Roman" w:cs="Times New Roman"/>
          <w:bCs/>
          <w:color w:val="000000"/>
          <w:sz w:val="24"/>
          <w:szCs w:val="24"/>
        </w:rPr>
      </w:pPr>
      <w:r w:rsidRPr="004C5645">
        <w:rPr>
          <w:rFonts w:ascii="Times New Roman" w:eastAsia="Times New Roman" w:hAnsi="Times New Roman" w:cs="Times New Roman"/>
          <w:bCs/>
          <w:color w:val="000000"/>
          <w:sz w:val="24"/>
          <w:szCs w:val="24"/>
        </w:rPr>
        <w:t xml:space="preserve">IV Epinephrine 0.01 mL/kg of 1:10,000 </w:t>
      </w:r>
      <w:proofErr w:type="gramStart"/>
      <w:r w:rsidRPr="004C5645">
        <w:rPr>
          <w:rFonts w:ascii="Times New Roman" w:eastAsia="Times New Roman" w:hAnsi="Times New Roman" w:cs="Times New Roman"/>
          <w:bCs/>
          <w:color w:val="000000"/>
          <w:sz w:val="24"/>
          <w:szCs w:val="24"/>
        </w:rPr>
        <w:t>dilution</w:t>
      </w:r>
      <w:proofErr w:type="gramEnd"/>
      <w:r w:rsidRPr="004C5645">
        <w:rPr>
          <w:rFonts w:ascii="Times New Roman" w:eastAsia="Times New Roman" w:hAnsi="Times New Roman" w:cs="Times New Roman"/>
          <w:bCs/>
          <w:color w:val="000000"/>
          <w:sz w:val="24"/>
          <w:szCs w:val="24"/>
        </w:rPr>
        <w:t xml:space="preserve"> slowly into an infusion of fluids or with a saline flush. Max dose 0.15 mg (1.5 mL) if &lt;30 kg and 0.3 mg (3 mL) if &gt;30 kg. Can repeat up to 1 mL total dose. </w:t>
      </w:r>
    </w:p>
    <w:p w:rsidR="004C5645" w:rsidRPr="004C5645" w:rsidRDefault="004C5645" w:rsidP="004C5645">
      <w:pPr>
        <w:spacing w:after="100"/>
        <w:rPr>
          <w:rFonts w:ascii="Times New Roman" w:eastAsia="Times New Roman" w:hAnsi="Times New Roman" w:cs="Times New Roman"/>
          <w:b/>
          <w:sz w:val="24"/>
          <w:szCs w:val="24"/>
        </w:rPr>
      </w:pPr>
      <w:r w:rsidRPr="004C5645">
        <w:rPr>
          <w:rFonts w:ascii="Times New Roman" w:eastAsia="Times New Roman" w:hAnsi="Times New Roman" w:cs="Times New Roman"/>
          <w:b/>
          <w:color w:val="000000"/>
          <w:sz w:val="24"/>
          <w:szCs w:val="24"/>
        </w:rPr>
        <w:t xml:space="preserve">Severe: </w:t>
      </w:r>
    </w:p>
    <w:p w:rsidR="004C5645" w:rsidRPr="004C5645" w:rsidRDefault="00A85DAC" w:rsidP="00620A88">
      <w:pPr>
        <w:pStyle w:val="ListParagraph"/>
        <w:numPr>
          <w:ilvl w:val="0"/>
          <w:numId w:val="9"/>
        </w:numPr>
        <w:spacing w:after="10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IV Epinephrine 0.01 </w:t>
      </w:r>
      <w:r w:rsidRPr="004C5645">
        <w:rPr>
          <w:rFonts w:ascii="Times New Roman" w:eastAsia="Times New Roman" w:hAnsi="Times New Roman" w:cs="Times New Roman"/>
          <w:bCs/>
          <w:color w:val="000000"/>
          <w:sz w:val="24"/>
          <w:szCs w:val="24"/>
        </w:rPr>
        <w:t>mL/kg</w:t>
      </w:r>
      <w:r w:rsidR="004C5645" w:rsidRPr="004C5645">
        <w:rPr>
          <w:rFonts w:ascii="Times New Roman" w:eastAsia="Times New Roman" w:hAnsi="Times New Roman" w:cs="Times New Roman"/>
          <w:bCs/>
          <w:color w:val="000000"/>
          <w:sz w:val="24"/>
          <w:szCs w:val="24"/>
        </w:rPr>
        <w:t xml:space="preserve"> or 0.1 mL/kg of 1:10,000 </w:t>
      </w:r>
      <w:proofErr w:type="gramStart"/>
      <w:r w:rsidR="004C5645" w:rsidRPr="004C5645">
        <w:rPr>
          <w:rFonts w:ascii="Times New Roman" w:eastAsia="Times New Roman" w:hAnsi="Times New Roman" w:cs="Times New Roman"/>
          <w:bCs/>
          <w:color w:val="000000"/>
          <w:sz w:val="24"/>
          <w:szCs w:val="24"/>
        </w:rPr>
        <w:t>dilution</w:t>
      </w:r>
      <w:proofErr w:type="gramEnd"/>
      <w:r w:rsidR="004C5645" w:rsidRPr="004C5645">
        <w:rPr>
          <w:rFonts w:ascii="Times New Roman" w:eastAsia="Times New Roman" w:hAnsi="Times New Roman" w:cs="Times New Roman"/>
          <w:bCs/>
          <w:color w:val="000000"/>
          <w:sz w:val="24"/>
          <w:szCs w:val="24"/>
        </w:rPr>
        <w:t xml:space="preserve"> slowly into an infusion of fluids or with a saline flush. Max dose 1 mL (0.1 mg) Repeat as needed q5-15 min up to 1 mg total dose.</w:t>
      </w:r>
    </w:p>
    <w:p w:rsidR="004C5645" w:rsidRPr="004C5645" w:rsidRDefault="004C5645" w:rsidP="004C5645">
      <w:pPr>
        <w:spacing w:after="100"/>
        <w:rPr>
          <w:rFonts w:ascii="Times New Roman" w:eastAsia="Times New Roman" w:hAnsi="Times New Roman" w:cs="Times New Roman"/>
          <w:bCs/>
          <w:color w:val="000000"/>
          <w:sz w:val="24"/>
          <w:szCs w:val="24"/>
        </w:rPr>
      </w:pPr>
      <w:r w:rsidRPr="004C5645">
        <w:rPr>
          <w:rFonts w:ascii="Times New Roman" w:eastAsia="Times New Roman" w:hAnsi="Times New Roman" w:cs="Times New Roman"/>
          <w:bCs/>
          <w:color w:val="000000"/>
          <w:sz w:val="24"/>
          <w:szCs w:val="24"/>
        </w:rPr>
        <w:t>OR</w:t>
      </w:r>
    </w:p>
    <w:p w:rsidR="004C5645" w:rsidRPr="00A85DAC" w:rsidRDefault="004C5645" w:rsidP="00620A88">
      <w:pPr>
        <w:pStyle w:val="ListParagraph"/>
        <w:numPr>
          <w:ilvl w:val="0"/>
          <w:numId w:val="9"/>
        </w:numPr>
        <w:spacing w:after="100"/>
        <w:rPr>
          <w:rFonts w:ascii="Times New Roman" w:eastAsia="Times New Roman" w:hAnsi="Times New Roman" w:cs="Times New Roman"/>
          <w:bCs/>
          <w:color w:val="000000"/>
          <w:sz w:val="24"/>
          <w:szCs w:val="24"/>
        </w:rPr>
      </w:pPr>
      <w:r w:rsidRPr="00A85DAC">
        <w:rPr>
          <w:rFonts w:ascii="Times New Roman" w:eastAsia="Times New Roman" w:hAnsi="Times New Roman" w:cs="Times New Roman"/>
          <w:bCs/>
          <w:color w:val="000000"/>
          <w:sz w:val="24"/>
          <w:szCs w:val="24"/>
        </w:rPr>
        <w:t xml:space="preserve">IM Epinephrine 0.01 mL/kg of 1:1,000 </w:t>
      </w:r>
      <w:proofErr w:type="gramStart"/>
      <w:r w:rsidRPr="00A85DAC">
        <w:rPr>
          <w:rFonts w:ascii="Times New Roman" w:eastAsia="Times New Roman" w:hAnsi="Times New Roman" w:cs="Times New Roman"/>
          <w:bCs/>
          <w:color w:val="000000"/>
          <w:sz w:val="24"/>
          <w:szCs w:val="24"/>
        </w:rPr>
        <w:t>dilution</w:t>
      </w:r>
      <w:proofErr w:type="gramEnd"/>
      <w:r w:rsidRPr="00A85DAC">
        <w:rPr>
          <w:rFonts w:ascii="Times New Roman" w:eastAsia="Times New Roman" w:hAnsi="Times New Roman" w:cs="Times New Roman"/>
          <w:bCs/>
          <w:color w:val="000000"/>
          <w:sz w:val="24"/>
          <w:szCs w:val="24"/>
        </w:rPr>
        <w:t xml:space="preserve">. Max dose 0.30 </w:t>
      </w:r>
      <w:proofErr w:type="spellStart"/>
      <w:r w:rsidRPr="00A85DAC">
        <w:rPr>
          <w:rFonts w:ascii="Times New Roman" w:eastAsia="Times New Roman" w:hAnsi="Times New Roman" w:cs="Times New Roman"/>
          <w:bCs/>
          <w:color w:val="000000"/>
          <w:sz w:val="24"/>
          <w:szCs w:val="24"/>
        </w:rPr>
        <w:t>mL.</w:t>
      </w:r>
      <w:proofErr w:type="spellEnd"/>
      <w:r w:rsidRPr="00A85DAC">
        <w:rPr>
          <w:rFonts w:ascii="Times New Roman" w:eastAsia="Times New Roman" w:hAnsi="Times New Roman" w:cs="Times New Roman"/>
          <w:bCs/>
          <w:color w:val="000000"/>
          <w:sz w:val="24"/>
          <w:szCs w:val="24"/>
        </w:rPr>
        <w:t xml:space="preserve"> Repeat as needed q5-15 min up to 1 mL total dose.</w:t>
      </w:r>
    </w:p>
    <w:p w:rsidR="004C5645" w:rsidRPr="00A85DAC" w:rsidRDefault="004C5645" w:rsidP="00620A88">
      <w:pPr>
        <w:pStyle w:val="ListParagraph"/>
        <w:numPr>
          <w:ilvl w:val="0"/>
          <w:numId w:val="9"/>
        </w:numPr>
        <w:spacing w:after="100"/>
        <w:rPr>
          <w:rFonts w:ascii="Times New Roman" w:eastAsia="Times New Roman" w:hAnsi="Times New Roman" w:cs="Times New Roman"/>
          <w:bCs/>
          <w:color w:val="000000"/>
          <w:sz w:val="24"/>
          <w:szCs w:val="24"/>
        </w:rPr>
      </w:pPr>
      <w:proofErr w:type="spellStart"/>
      <w:r w:rsidRPr="00A85DAC">
        <w:rPr>
          <w:rFonts w:ascii="Times New Roman" w:eastAsia="Times New Roman" w:hAnsi="Times New Roman" w:cs="Times New Roman"/>
          <w:bCs/>
          <w:color w:val="000000"/>
          <w:sz w:val="24"/>
          <w:szCs w:val="24"/>
        </w:rPr>
        <w:t>EpiPen</w:t>
      </w:r>
      <w:proofErr w:type="spellEnd"/>
      <w:r w:rsidRPr="00A85DAC">
        <w:rPr>
          <w:rFonts w:ascii="Times New Roman" w:eastAsia="Times New Roman" w:hAnsi="Times New Roman" w:cs="Times New Roman"/>
          <w:bCs/>
          <w:color w:val="000000"/>
          <w:sz w:val="24"/>
          <w:szCs w:val="24"/>
        </w:rPr>
        <w:t xml:space="preserve"> Jr if &lt;30 kg.</w:t>
      </w:r>
    </w:p>
    <w:p w:rsidR="004C5645" w:rsidRDefault="004C5645" w:rsidP="00620A88">
      <w:pPr>
        <w:pStyle w:val="ListParagraph"/>
        <w:numPr>
          <w:ilvl w:val="0"/>
          <w:numId w:val="9"/>
        </w:numPr>
        <w:spacing w:after="100"/>
        <w:rPr>
          <w:rFonts w:ascii="Times New Roman" w:eastAsia="Times New Roman" w:hAnsi="Times New Roman" w:cs="Times New Roman"/>
          <w:bCs/>
          <w:color w:val="000000"/>
          <w:sz w:val="24"/>
          <w:szCs w:val="24"/>
        </w:rPr>
      </w:pPr>
      <w:proofErr w:type="spellStart"/>
      <w:r w:rsidRPr="00A85DAC">
        <w:rPr>
          <w:rFonts w:ascii="Times New Roman" w:eastAsia="Times New Roman" w:hAnsi="Times New Roman" w:cs="Times New Roman"/>
          <w:bCs/>
          <w:color w:val="000000"/>
          <w:sz w:val="24"/>
          <w:szCs w:val="24"/>
        </w:rPr>
        <w:t>EpiPen</w:t>
      </w:r>
      <w:proofErr w:type="spellEnd"/>
      <w:r w:rsidRPr="00A85DAC">
        <w:rPr>
          <w:rFonts w:ascii="Times New Roman" w:eastAsia="Times New Roman" w:hAnsi="Times New Roman" w:cs="Times New Roman"/>
          <w:bCs/>
          <w:color w:val="000000"/>
          <w:sz w:val="24"/>
          <w:szCs w:val="24"/>
        </w:rPr>
        <w:t xml:space="preserve"> adult if &gt;30 kg </w:t>
      </w:r>
    </w:p>
    <w:p w:rsidR="00A85DAC" w:rsidRPr="00A85DAC" w:rsidRDefault="00A85DAC" w:rsidP="00A85DAC">
      <w:pPr>
        <w:spacing w:after="100"/>
        <w:rPr>
          <w:rFonts w:ascii="Times New Roman" w:eastAsia="Times New Roman" w:hAnsi="Times New Roman" w:cs="Times New Roman"/>
          <w:bCs/>
          <w:color w:val="000000"/>
          <w:sz w:val="24"/>
          <w:szCs w:val="24"/>
        </w:rPr>
      </w:pPr>
    </w:p>
    <w:p w:rsidR="00A85DAC" w:rsidRPr="00A85DAC" w:rsidRDefault="00A85DAC" w:rsidP="00A85DAC">
      <w:pPr>
        <w:spacing w:after="100"/>
        <w:jc w:val="center"/>
        <w:rPr>
          <w:rFonts w:ascii="Times New Roman" w:eastAsia="Times New Roman" w:hAnsi="Times New Roman" w:cs="Times New Roman"/>
          <w:b/>
          <w:bCs/>
          <w:color w:val="000000"/>
          <w:sz w:val="24"/>
          <w:szCs w:val="24"/>
          <w:u w:val="single"/>
        </w:rPr>
      </w:pPr>
      <w:r w:rsidRPr="00A85DAC">
        <w:rPr>
          <w:rFonts w:ascii="Times New Roman" w:eastAsia="Times New Roman" w:hAnsi="Times New Roman" w:cs="Times New Roman"/>
          <w:b/>
          <w:bCs/>
          <w:color w:val="000000"/>
          <w:sz w:val="24"/>
          <w:szCs w:val="24"/>
          <w:u w:val="single"/>
        </w:rPr>
        <w:t>Laryngeal Edema</w:t>
      </w:r>
    </w:p>
    <w:p w:rsidR="00A85DAC" w:rsidRPr="00324997" w:rsidRDefault="00A85DAC" w:rsidP="00620A88">
      <w:pPr>
        <w:pStyle w:val="ListParagraph"/>
        <w:numPr>
          <w:ilvl w:val="0"/>
          <w:numId w:val="21"/>
        </w:numPr>
        <w:spacing w:after="100"/>
        <w:rPr>
          <w:rFonts w:ascii="Times New Roman" w:eastAsia="Times New Roman" w:hAnsi="Times New Roman" w:cs="Times New Roman"/>
          <w:bCs/>
          <w:color w:val="000000"/>
          <w:sz w:val="24"/>
          <w:szCs w:val="24"/>
        </w:rPr>
      </w:pPr>
      <w:r w:rsidRPr="00324997">
        <w:rPr>
          <w:rFonts w:ascii="Times New Roman" w:eastAsia="Times New Roman" w:hAnsi="Times New Roman" w:cs="Times New Roman"/>
          <w:bCs/>
          <w:color w:val="000000"/>
          <w:sz w:val="24"/>
          <w:szCs w:val="24"/>
        </w:rPr>
        <w:t xml:space="preserve">Preserve IV access, </w:t>
      </w:r>
      <w:r w:rsidRPr="00324997">
        <w:rPr>
          <w:rFonts w:ascii="Times New Roman" w:eastAsia="Times New Roman" w:hAnsi="Times New Roman" w:cs="Times New Roman"/>
          <w:bCs/>
          <w:color w:val="000000"/>
          <w:sz w:val="24"/>
          <w:szCs w:val="24"/>
        </w:rPr>
        <w:t xml:space="preserve">monitor vitals, pulse oximeter, </w:t>
      </w:r>
      <w:r w:rsidRPr="00324997">
        <w:rPr>
          <w:rFonts w:ascii="Times New Roman" w:eastAsia="Times New Roman" w:hAnsi="Times New Roman" w:cs="Times New Roman"/>
          <w:bCs/>
          <w:color w:val="000000"/>
          <w:sz w:val="24"/>
          <w:szCs w:val="24"/>
        </w:rPr>
        <w:t>Oxygen by mask 6-10 L/min.</w:t>
      </w:r>
    </w:p>
    <w:p w:rsidR="00A85DAC" w:rsidRPr="00324997" w:rsidRDefault="00A85DAC" w:rsidP="00620A88">
      <w:pPr>
        <w:pStyle w:val="ListParagraph"/>
        <w:numPr>
          <w:ilvl w:val="0"/>
          <w:numId w:val="21"/>
        </w:numPr>
        <w:spacing w:after="100"/>
        <w:rPr>
          <w:rFonts w:ascii="Times New Roman" w:eastAsia="Times New Roman" w:hAnsi="Times New Roman" w:cs="Times New Roman"/>
          <w:sz w:val="24"/>
          <w:szCs w:val="24"/>
        </w:rPr>
      </w:pPr>
      <w:r w:rsidRPr="00324997">
        <w:rPr>
          <w:rFonts w:ascii="Times New Roman" w:eastAsia="Times New Roman" w:hAnsi="Times New Roman" w:cs="Times New Roman"/>
          <w:sz w:val="24"/>
          <w:szCs w:val="24"/>
        </w:rPr>
        <w:t>Call Condition C if airway compromise or no response to therapy</w:t>
      </w:r>
    </w:p>
    <w:p w:rsidR="00A85DAC" w:rsidRPr="00A85DAC" w:rsidRDefault="00A85DAC" w:rsidP="00A85DAC">
      <w:pPr>
        <w:spacing w:after="100"/>
        <w:rPr>
          <w:rFonts w:ascii="Times New Roman" w:eastAsia="Times New Roman" w:hAnsi="Times New Roman" w:cs="Times New Roman"/>
          <w:sz w:val="24"/>
          <w:szCs w:val="24"/>
        </w:rPr>
      </w:pPr>
    </w:p>
    <w:p w:rsidR="00A85DAC" w:rsidRPr="00A85DAC" w:rsidRDefault="00A85DAC" w:rsidP="00A85DAC">
      <w:pPr>
        <w:spacing w:after="100"/>
        <w:rPr>
          <w:rFonts w:ascii="Times New Roman" w:eastAsia="Times New Roman" w:hAnsi="Times New Roman" w:cs="Times New Roman"/>
          <w:bCs/>
          <w:color w:val="000000"/>
          <w:sz w:val="24"/>
          <w:szCs w:val="24"/>
          <w:u w:val="single"/>
        </w:rPr>
      </w:pPr>
      <w:r w:rsidRPr="00A85DAC">
        <w:rPr>
          <w:rFonts w:ascii="Times New Roman" w:eastAsia="Times New Roman" w:hAnsi="Times New Roman" w:cs="Times New Roman"/>
          <w:bCs/>
          <w:color w:val="000000"/>
          <w:sz w:val="24"/>
          <w:szCs w:val="24"/>
          <w:u w:val="single"/>
        </w:rPr>
        <w:t>Adult:</w:t>
      </w:r>
    </w:p>
    <w:p w:rsidR="00A85DAC" w:rsidRPr="00A85DAC" w:rsidRDefault="00A85DAC" w:rsidP="00620A88">
      <w:pPr>
        <w:pStyle w:val="ListParagraph"/>
        <w:numPr>
          <w:ilvl w:val="0"/>
          <w:numId w:val="11"/>
        </w:numPr>
        <w:spacing w:after="100"/>
        <w:rPr>
          <w:rFonts w:ascii="Times New Roman" w:eastAsia="Times New Roman" w:hAnsi="Times New Roman" w:cs="Times New Roman"/>
          <w:bCs/>
          <w:color w:val="000000"/>
          <w:sz w:val="24"/>
          <w:szCs w:val="24"/>
        </w:rPr>
      </w:pPr>
      <w:r w:rsidRPr="00A85DAC">
        <w:rPr>
          <w:rFonts w:ascii="Times New Roman" w:eastAsia="Times New Roman" w:hAnsi="Times New Roman" w:cs="Times New Roman"/>
          <w:bCs/>
          <w:color w:val="000000"/>
          <w:sz w:val="24"/>
          <w:szCs w:val="24"/>
        </w:rPr>
        <w:t xml:space="preserve">IV Epinephrine 1 mL of 1:10,000 </w:t>
      </w:r>
      <w:proofErr w:type="gramStart"/>
      <w:r w:rsidRPr="00A85DAC">
        <w:rPr>
          <w:rFonts w:ascii="Times New Roman" w:eastAsia="Times New Roman" w:hAnsi="Times New Roman" w:cs="Times New Roman"/>
          <w:bCs/>
          <w:color w:val="000000"/>
          <w:sz w:val="24"/>
          <w:szCs w:val="24"/>
        </w:rPr>
        <w:t>dilution</w:t>
      </w:r>
      <w:proofErr w:type="gramEnd"/>
      <w:r w:rsidRPr="00A85DAC">
        <w:rPr>
          <w:rFonts w:ascii="Times New Roman" w:eastAsia="Times New Roman" w:hAnsi="Times New Roman" w:cs="Times New Roman"/>
          <w:bCs/>
          <w:color w:val="000000"/>
          <w:sz w:val="24"/>
          <w:szCs w:val="24"/>
        </w:rPr>
        <w:t xml:space="preserve"> (0.1 mg) slowly into an infusion of fluids or with a saline flush. Repeat every few minutes as needed up to 10 ml total dose (1 mg).</w:t>
      </w:r>
    </w:p>
    <w:p w:rsidR="00A85DAC" w:rsidRPr="00A85DAC" w:rsidRDefault="00A85DAC" w:rsidP="00A85DAC">
      <w:pPr>
        <w:spacing w:after="100"/>
        <w:rPr>
          <w:rFonts w:ascii="Times New Roman" w:eastAsia="Times New Roman" w:hAnsi="Times New Roman" w:cs="Times New Roman"/>
          <w:bCs/>
          <w:color w:val="000000"/>
          <w:sz w:val="24"/>
          <w:szCs w:val="24"/>
        </w:rPr>
      </w:pPr>
      <w:r w:rsidRPr="00A85DAC">
        <w:rPr>
          <w:rFonts w:ascii="Times New Roman" w:eastAsia="Times New Roman" w:hAnsi="Times New Roman" w:cs="Times New Roman"/>
          <w:bCs/>
          <w:color w:val="000000"/>
          <w:sz w:val="24"/>
          <w:szCs w:val="24"/>
        </w:rPr>
        <w:t>OR</w:t>
      </w:r>
    </w:p>
    <w:p w:rsidR="00A85DAC" w:rsidRPr="00A85DAC" w:rsidRDefault="00A85DAC" w:rsidP="00620A88">
      <w:pPr>
        <w:pStyle w:val="ListParagraph"/>
        <w:numPr>
          <w:ilvl w:val="0"/>
          <w:numId w:val="11"/>
        </w:numPr>
        <w:spacing w:after="100"/>
        <w:rPr>
          <w:rFonts w:ascii="Times New Roman" w:eastAsia="Times New Roman" w:hAnsi="Times New Roman" w:cs="Times New Roman"/>
          <w:bCs/>
          <w:color w:val="000000"/>
          <w:sz w:val="24"/>
          <w:szCs w:val="24"/>
        </w:rPr>
      </w:pPr>
      <w:r w:rsidRPr="00A85DAC">
        <w:rPr>
          <w:rFonts w:ascii="Times New Roman" w:eastAsia="Times New Roman" w:hAnsi="Times New Roman" w:cs="Times New Roman"/>
          <w:bCs/>
          <w:color w:val="000000"/>
          <w:sz w:val="24"/>
          <w:szCs w:val="24"/>
        </w:rPr>
        <w:t xml:space="preserve">IM Epinephrine 0.3 mL of 1:1,000 </w:t>
      </w:r>
      <w:proofErr w:type="gramStart"/>
      <w:r w:rsidRPr="00A85DAC">
        <w:rPr>
          <w:rFonts w:ascii="Times New Roman" w:eastAsia="Times New Roman" w:hAnsi="Times New Roman" w:cs="Times New Roman"/>
          <w:bCs/>
          <w:color w:val="000000"/>
          <w:sz w:val="24"/>
          <w:szCs w:val="24"/>
        </w:rPr>
        <w:t>dilution</w:t>
      </w:r>
      <w:proofErr w:type="gramEnd"/>
      <w:r w:rsidRPr="00A85DAC">
        <w:rPr>
          <w:rFonts w:ascii="Times New Roman" w:eastAsia="Times New Roman" w:hAnsi="Times New Roman" w:cs="Times New Roman"/>
          <w:bCs/>
          <w:color w:val="000000"/>
          <w:sz w:val="24"/>
          <w:szCs w:val="24"/>
        </w:rPr>
        <w:t xml:space="preserve"> (0.3 mg), repeat q5-15 min up to 1 mL total.</w:t>
      </w:r>
    </w:p>
    <w:p w:rsidR="00A85DAC" w:rsidRPr="00A85DAC" w:rsidRDefault="00A85DAC" w:rsidP="00620A88">
      <w:pPr>
        <w:pStyle w:val="ListParagraph"/>
        <w:numPr>
          <w:ilvl w:val="0"/>
          <w:numId w:val="11"/>
        </w:numPr>
        <w:spacing w:after="100"/>
        <w:rPr>
          <w:rFonts w:ascii="Times New Roman" w:eastAsia="Times New Roman" w:hAnsi="Times New Roman" w:cs="Times New Roman"/>
          <w:bCs/>
          <w:color w:val="000000"/>
          <w:sz w:val="24"/>
          <w:szCs w:val="24"/>
        </w:rPr>
      </w:pPr>
      <w:r w:rsidRPr="00A85DAC">
        <w:rPr>
          <w:rFonts w:ascii="Times New Roman" w:eastAsia="Times New Roman" w:hAnsi="Times New Roman" w:cs="Times New Roman"/>
          <w:bCs/>
          <w:color w:val="000000"/>
          <w:sz w:val="24"/>
          <w:szCs w:val="24"/>
        </w:rPr>
        <w:t xml:space="preserve">IM </w:t>
      </w:r>
      <w:proofErr w:type="spellStart"/>
      <w:r w:rsidRPr="00A85DAC">
        <w:rPr>
          <w:rFonts w:ascii="Times New Roman" w:eastAsia="Times New Roman" w:hAnsi="Times New Roman" w:cs="Times New Roman"/>
          <w:bCs/>
          <w:color w:val="000000"/>
          <w:sz w:val="24"/>
          <w:szCs w:val="24"/>
        </w:rPr>
        <w:t>EpiPen</w:t>
      </w:r>
      <w:proofErr w:type="spellEnd"/>
      <w:r w:rsidRPr="00A85DAC">
        <w:rPr>
          <w:rFonts w:ascii="Times New Roman" w:eastAsia="Times New Roman" w:hAnsi="Times New Roman" w:cs="Times New Roman"/>
          <w:bCs/>
          <w:color w:val="000000"/>
          <w:sz w:val="24"/>
          <w:szCs w:val="24"/>
        </w:rPr>
        <w:t xml:space="preserve"> or equivalent.</w:t>
      </w:r>
    </w:p>
    <w:p w:rsidR="00A85DAC" w:rsidRPr="00A85DAC" w:rsidRDefault="00A85DAC" w:rsidP="00A85DAC">
      <w:pPr>
        <w:spacing w:after="100"/>
        <w:rPr>
          <w:rFonts w:ascii="Times New Roman" w:eastAsia="Times New Roman" w:hAnsi="Times New Roman" w:cs="Times New Roman"/>
          <w:bCs/>
          <w:color w:val="000000"/>
          <w:sz w:val="24"/>
          <w:szCs w:val="24"/>
        </w:rPr>
      </w:pPr>
    </w:p>
    <w:p w:rsidR="00A85DAC" w:rsidRPr="00A85DAC" w:rsidRDefault="00A85DAC" w:rsidP="00A85DAC">
      <w:pPr>
        <w:spacing w:after="100"/>
        <w:rPr>
          <w:rFonts w:ascii="Times New Roman" w:eastAsia="Times New Roman" w:hAnsi="Times New Roman" w:cs="Times New Roman"/>
          <w:bCs/>
          <w:color w:val="000000"/>
          <w:sz w:val="24"/>
          <w:szCs w:val="24"/>
          <w:u w:val="single"/>
        </w:rPr>
      </w:pPr>
      <w:r w:rsidRPr="00A85DAC">
        <w:rPr>
          <w:rFonts w:ascii="Times New Roman" w:eastAsia="Times New Roman" w:hAnsi="Times New Roman" w:cs="Times New Roman"/>
          <w:bCs/>
          <w:color w:val="000000"/>
          <w:sz w:val="24"/>
          <w:szCs w:val="24"/>
          <w:u w:val="single"/>
        </w:rPr>
        <w:t>Pediatric:</w:t>
      </w:r>
    </w:p>
    <w:p w:rsidR="00A85DAC" w:rsidRPr="00324997" w:rsidRDefault="00A85DAC" w:rsidP="00620A88">
      <w:pPr>
        <w:pStyle w:val="ListParagraph"/>
        <w:numPr>
          <w:ilvl w:val="0"/>
          <w:numId w:val="12"/>
        </w:numPr>
        <w:spacing w:after="100"/>
        <w:rPr>
          <w:rFonts w:ascii="Times New Roman" w:eastAsia="Times New Roman" w:hAnsi="Times New Roman" w:cs="Times New Roman"/>
          <w:bCs/>
          <w:color w:val="000000"/>
          <w:sz w:val="24"/>
          <w:szCs w:val="24"/>
        </w:rPr>
      </w:pPr>
      <w:r w:rsidRPr="00324997">
        <w:rPr>
          <w:rFonts w:ascii="Times New Roman" w:eastAsia="Times New Roman" w:hAnsi="Times New Roman" w:cs="Times New Roman"/>
          <w:bCs/>
          <w:color w:val="000000"/>
          <w:sz w:val="24"/>
          <w:szCs w:val="24"/>
        </w:rPr>
        <w:t xml:space="preserve">IV Epinephrine 0.01 mL/kg of 1:10,000 </w:t>
      </w:r>
      <w:proofErr w:type="gramStart"/>
      <w:r w:rsidRPr="00324997">
        <w:rPr>
          <w:rFonts w:ascii="Times New Roman" w:eastAsia="Times New Roman" w:hAnsi="Times New Roman" w:cs="Times New Roman"/>
          <w:bCs/>
          <w:color w:val="000000"/>
          <w:sz w:val="24"/>
          <w:szCs w:val="24"/>
        </w:rPr>
        <w:t>dilution</w:t>
      </w:r>
      <w:proofErr w:type="gramEnd"/>
      <w:r w:rsidRPr="00324997">
        <w:rPr>
          <w:rFonts w:ascii="Times New Roman" w:eastAsia="Times New Roman" w:hAnsi="Times New Roman" w:cs="Times New Roman"/>
          <w:bCs/>
          <w:color w:val="000000"/>
          <w:sz w:val="24"/>
          <w:szCs w:val="24"/>
        </w:rPr>
        <w:t xml:space="preserve"> slowly into an infusion of fluids or with a saline flush. Repeat as needed q5-15 min up to 1 mL total dose.</w:t>
      </w:r>
    </w:p>
    <w:p w:rsidR="00A85DAC" w:rsidRPr="00324997" w:rsidRDefault="00A85DAC" w:rsidP="00324997">
      <w:pPr>
        <w:spacing w:after="100"/>
        <w:rPr>
          <w:rFonts w:ascii="Times New Roman" w:eastAsia="Times New Roman" w:hAnsi="Times New Roman" w:cs="Times New Roman"/>
          <w:bCs/>
          <w:color w:val="000000"/>
          <w:sz w:val="24"/>
          <w:szCs w:val="24"/>
        </w:rPr>
      </w:pPr>
      <w:r w:rsidRPr="00324997">
        <w:rPr>
          <w:rFonts w:ascii="Times New Roman" w:eastAsia="Times New Roman" w:hAnsi="Times New Roman" w:cs="Times New Roman"/>
          <w:bCs/>
          <w:color w:val="000000"/>
          <w:sz w:val="24"/>
          <w:szCs w:val="24"/>
        </w:rPr>
        <w:t>OR</w:t>
      </w:r>
    </w:p>
    <w:p w:rsidR="00A85DAC" w:rsidRPr="00324997" w:rsidRDefault="00A85DAC" w:rsidP="00620A88">
      <w:pPr>
        <w:pStyle w:val="ListParagraph"/>
        <w:numPr>
          <w:ilvl w:val="0"/>
          <w:numId w:val="12"/>
        </w:numPr>
        <w:spacing w:after="100"/>
        <w:rPr>
          <w:rFonts w:ascii="Times New Roman" w:eastAsia="Times New Roman" w:hAnsi="Times New Roman" w:cs="Times New Roman"/>
          <w:bCs/>
          <w:color w:val="000000"/>
          <w:sz w:val="24"/>
          <w:szCs w:val="24"/>
        </w:rPr>
      </w:pPr>
      <w:r w:rsidRPr="00324997">
        <w:rPr>
          <w:rFonts w:ascii="Times New Roman" w:eastAsia="Times New Roman" w:hAnsi="Times New Roman" w:cs="Times New Roman"/>
          <w:bCs/>
          <w:color w:val="000000"/>
          <w:sz w:val="24"/>
          <w:szCs w:val="24"/>
        </w:rPr>
        <w:t xml:space="preserve">IM Epinephrine 0.01 mL/kg of 1:1,000 </w:t>
      </w:r>
      <w:proofErr w:type="gramStart"/>
      <w:r w:rsidRPr="00324997">
        <w:rPr>
          <w:rFonts w:ascii="Times New Roman" w:eastAsia="Times New Roman" w:hAnsi="Times New Roman" w:cs="Times New Roman"/>
          <w:bCs/>
          <w:color w:val="000000"/>
          <w:sz w:val="24"/>
          <w:szCs w:val="24"/>
        </w:rPr>
        <w:t>dilution</w:t>
      </w:r>
      <w:proofErr w:type="gramEnd"/>
      <w:r w:rsidRPr="00324997">
        <w:rPr>
          <w:rFonts w:ascii="Times New Roman" w:eastAsia="Times New Roman" w:hAnsi="Times New Roman" w:cs="Times New Roman"/>
          <w:bCs/>
          <w:color w:val="000000"/>
          <w:sz w:val="24"/>
          <w:szCs w:val="24"/>
        </w:rPr>
        <w:t xml:space="preserve">. Max dose 0.30 </w:t>
      </w:r>
      <w:proofErr w:type="spellStart"/>
      <w:r w:rsidRPr="00324997">
        <w:rPr>
          <w:rFonts w:ascii="Times New Roman" w:eastAsia="Times New Roman" w:hAnsi="Times New Roman" w:cs="Times New Roman"/>
          <w:bCs/>
          <w:color w:val="000000"/>
          <w:sz w:val="24"/>
          <w:szCs w:val="24"/>
        </w:rPr>
        <w:t>mL.</w:t>
      </w:r>
      <w:proofErr w:type="spellEnd"/>
      <w:r w:rsidRPr="00324997">
        <w:rPr>
          <w:rFonts w:ascii="Times New Roman" w:eastAsia="Times New Roman" w:hAnsi="Times New Roman" w:cs="Times New Roman"/>
          <w:bCs/>
          <w:color w:val="000000"/>
          <w:sz w:val="24"/>
          <w:szCs w:val="24"/>
        </w:rPr>
        <w:t xml:space="preserve"> Repeat as needed q5-15 min up to 1 mL total dose.</w:t>
      </w:r>
    </w:p>
    <w:p w:rsidR="00A85DAC" w:rsidRPr="00324997" w:rsidRDefault="00A85DAC" w:rsidP="00620A88">
      <w:pPr>
        <w:pStyle w:val="ListParagraph"/>
        <w:numPr>
          <w:ilvl w:val="0"/>
          <w:numId w:val="12"/>
        </w:numPr>
        <w:spacing w:after="100"/>
        <w:rPr>
          <w:rFonts w:ascii="Times New Roman" w:eastAsia="Times New Roman" w:hAnsi="Times New Roman" w:cs="Times New Roman"/>
          <w:bCs/>
          <w:color w:val="000000"/>
          <w:sz w:val="24"/>
          <w:szCs w:val="24"/>
        </w:rPr>
      </w:pPr>
      <w:proofErr w:type="spellStart"/>
      <w:r w:rsidRPr="00324997">
        <w:rPr>
          <w:rFonts w:ascii="Times New Roman" w:eastAsia="Times New Roman" w:hAnsi="Times New Roman" w:cs="Times New Roman"/>
          <w:bCs/>
          <w:color w:val="000000"/>
          <w:sz w:val="24"/>
          <w:szCs w:val="24"/>
        </w:rPr>
        <w:t>EpiPen</w:t>
      </w:r>
      <w:proofErr w:type="spellEnd"/>
      <w:r w:rsidRPr="00324997">
        <w:rPr>
          <w:rFonts w:ascii="Times New Roman" w:eastAsia="Times New Roman" w:hAnsi="Times New Roman" w:cs="Times New Roman"/>
          <w:bCs/>
          <w:color w:val="000000"/>
          <w:sz w:val="24"/>
          <w:szCs w:val="24"/>
        </w:rPr>
        <w:t xml:space="preserve"> Jr if &lt;30 kg.</w:t>
      </w:r>
    </w:p>
    <w:p w:rsidR="00A85DAC" w:rsidRDefault="00A85DAC" w:rsidP="00620A88">
      <w:pPr>
        <w:pStyle w:val="ListParagraph"/>
        <w:numPr>
          <w:ilvl w:val="0"/>
          <w:numId w:val="12"/>
        </w:numPr>
        <w:spacing w:after="100"/>
        <w:rPr>
          <w:rFonts w:ascii="Times New Roman" w:eastAsia="Times New Roman" w:hAnsi="Times New Roman" w:cs="Times New Roman"/>
          <w:bCs/>
          <w:color w:val="000000"/>
          <w:sz w:val="24"/>
          <w:szCs w:val="24"/>
        </w:rPr>
      </w:pPr>
      <w:proofErr w:type="spellStart"/>
      <w:r w:rsidRPr="00324997">
        <w:rPr>
          <w:rFonts w:ascii="Times New Roman" w:eastAsia="Times New Roman" w:hAnsi="Times New Roman" w:cs="Times New Roman"/>
          <w:bCs/>
          <w:color w:val="000000"/>
          <w:sz w:val="24"/>
          <w:szCs w:val="24"/>
        </w:rPr>
        <w:t>EpiPen</w:t>
      </w:r>
      <w:proofErr w:type="spellEnd"/>
      <w:r w:rsidRPr="00324997">
        <w:rPr>
          <w:rFonts w:ascii="Times New Roman" w:eastAsia="Times New Roman" w:hAnsi="Times New Roman" w:cs="Times New Roman"/>
          <w:bCs/>
          <w:color w:val="000000"/>
          <w:sz w:val="24"/>
          <w:szCs w:val="24"/>
        </w:rPr>
        <w:t xml:space="preserve"> adult if &gt;30 kg </w:t>
      </w:r>
    </w:p>
    <w:p w:rsidR="00324997" w:rsidRDefault="00324997" w:rsidP="00324997">
      <w:pPr>
        <w:pStyle w:val="ListParagraph"/>
        <w:spacing w:after="100"/>
        <w:rPr>
          <w:rFonts w:ascii="Times New Roman" w:eastAsia="Times New Roman" w:hAnsi="Times New Roman" w:cs="Times New Roman"/>
          <w:bCs/>
          <w:color w:val="000000"/>
          <w:sz w:val="24"/>
          <w:szCs w:val="24"/>
        </w:rPr>
      </w:pPr>
    </w:p>
    <w:p w:rsidR="00620A88" w:rsidRDefault="00620A88" w:rsidP="00324997">
      <w:pPr>
        <w:pStyle w:val="ListParagraph"/>
        <w:spacing w:after="100"/>
        <w:rPr>
          <w:rFonts w:ascii="Times New Roman" w:eastAsia="Times New Roman" w:hAnsi="Times New Roman" w:cs="Times New Roman"/>
          <w:bCs/>
          <w:color w:val="000000"/>
          <w:sz w:val="24"/>
          <w:szCs w:val="24"/>
        </w:rPr>
      </w:pPr>
    </w:p>
    <w:p w:rsidR="00620A88" w:rsidRPr="00324997" w:rsidRDefault="00620A88" w:rsidP="00324997">
      <w:pPr>
        <w:pStyle w:val="ListParagraph"/>
        <w:spacing w:after="100"/>
        <w:rPr>
          <w:rFonts w:ascii="Times New Roman" w:eastAsia="Times New Roman" w:hAnsi="Times New Roman" w:cs="Times New Roman"/>
          <w:bCs/>
          <w:color w:val="000000"/>
          <w:sz w:val="24"/>
          <w:szCs w:val="24"/>
        </w:rPr>
      </w:pPr>
    </w:p>
    <w:p w:rsidR="00A85DAC" w:rsidRPr="00A85DAC" w:rsidRDefault="00A85DAC" w:rsidP="00324997">
      <w:pPr>
        <w:spacing w:after="100"/>
        <w:jc w:val="center"/>
        <w:rPr>
          <w:rFonts w:ascii="Times New Roman" w:eastAsia="Times New Roman" w:hAnsi="Times New Roman" w:cs="Times New Roman"/>
          <w:b/>
          <w:sz w:val="24"/>
          <w:szCs w:val="24"/>
          <w:u w:val="single"/>
        </w:rPr>
      </w:pPr>
      <w:r w:rsidRPr="00A85DAC">
        <w:rPr>
          <w:rFonts w:ascii="Times New Roman" w:eastAsia="Times New Roman" w:hAnsi="Times New Roman" w:cs="Times New Roman"/>
          <w:b/>
          <w:sz w:val="24"/>
          <w:szCs w:val="24"/>
          <w:u w:val="single"/>
        </w:rPr>
        <w:lastRenderedPageBreak/>
        <w:t>Hypotension (Systolic BP &lt; 90mm Hg)</w:t>
      </w:r>
    </w:p>
    <w:p w:rsidR="00A85DAC" w:rsidRPr="00A85DAC" w:rsidRDefault="00A85DAC" w:rsidP="00A85DAC">
      <w:pPr>
        <w:spacing w:after="100"/>
        <w:rPr>
          <w:rFonts w:ascii="Times New Roman" w:eastAsia="Times New Roman" w:hAnsi="Times New Roman" w:cs="Times New Roman"/>
          <w:sz w:val="24"/>
          <w:szCs w:val="24"/>
          <w:u w:val="single"/>
        </w:rPr>
      </w:pPr>
      <w:r w:rsidRPr="00A85DAC">
        <w:rPr>
          <w:rFonts w:ascii="Times New Roman" w:eastAsia="Times New Roman" w:hAnsi="Times New Roman" w:cs="Times New Roman"/>
          <w:sz w:val="24"/>
          <w:szCs w:val="24"/>
          <w:u w:val="single"/>
        </w:rPr>
        <w:t>Adult:</w:t>
      </w:r>
    </w:p>
    <w:p w:rsidR="00A85DAC" w:rsidRPr="00324997" w:rsidRDefault="00A85DAC" w:rsidP="00620A88">
      <w:pPr>
        <w:pStyle w:val="ListParagraph"/>
        <w:numPr>
          <w:ilvl w:val="0"/>
          <w:numId w:val="22"/>
        </w:numPr>
        <w:spacing w:after="100"/>
        <w:rPr>
          <w:rFonts w:ascii="Times New Roman" w:eastAsia="Times New Roman" w:hAnsi="Times New Roman" w:cs="Times New Roman"/>
          <w:sz w:val="24"/>
          <w:szCs w:val="24"/>
        </w:rPr>
      </w:pPr>
      <w:r w:rsidRPr="00324997">
        <w:rPr>
          <w:rFonts w:ascii="Times New Roman" w:eastAsia="Times New Roman" w:hAnsi="Times New Roman" w:cs="Times New Roman"/>
          <w:sz w:val="24"/>
          <w:szCs w:val="24"/>
        </w:rPr>
        <w:t>Preserve IV access, monitor vitals, oxygen by mask at 6-10 L/min</w:t>
      </w:r>
    </w:p>
    <w:p w:rsidR="00A85DAC" w:rsidRPr="00324997" w:rsidRDefault="00A85DAC" w:rsidP="00620A88">
      <w:pPr>
        <w:pStyle w:val="ListParagraph"/>
        <w:numPr>
          <w:ilvl w:val="0"/>
          <w:numId w:val="22"/>
        </w:numPr>
        <w:spacing w:after="100"/>
        <w:rPr>
          <w:rFonts w:ascii="Times New Roman" w:eastAsia="Times New Roman" w:hAnsi="Times New Roman" w:cs="Times New Roman"/>
          <w:sz w:val="24"/>
          <w:szCs w:val="24"/>
        </w:rPr>
      </w:pPr>
      <w:r w:rsidRPr="00324997">
        <w:rPr>
          <w:rFonts w:ascii="Times New Roman" w:eastAsia="Times New Roman" w:hAnsi="Times New Roman" w:cs="Times New Roman"/>
          <w:sz w:val="24"/>
          <w:szCs w:val="24"/>
        </w:rPr>
        <w:t>Elevate legs at least 60 degrees, consider 1L of rapid IV normal saline or lactated ringers</w:t>
      </w:r>
    </w:p>
    <w:p w:rsidR="00324997" w:rsidRPr="00A85DAC" w:rsidRDefault="00324997" w:rsidP="00A85DAC">
      <w:pPr>
        <w:spacing w:after="100"/>
        <w:rPr>
          <w:rFonts w:ascii="Times New Roman" w:eastAsia="Times New Roman" w:hAnsi="Times New Roman" w:cs="Times New Roman"/>
          <w:b/>
          <w:sz w:val="24"/>
          <w:szCs w:val="24"/>
        </w:rPr>
      </w:pPr>
    </w:p>
    <w:p w:rsidR="00A85DAC" w:rsidRPr="00324997" w:rsidRDefault="00A85DAC" w:rsidP="00A85DAC">
      <w:pPr>
        <w:spacing w:after="100"/>
        <w:rPr>
          <w:rFonts w:ascii="Times New Roman" w:eastAsia="Times New Roman" w:hAnsi="Times New Roman" w:cs="Times New Roman"/>
          <w:b/>
          <w:sz w:val="24"/>
          <w:szCs w:val="24"/>
        </w:rPr>
      </w:pPr>
      <w:r w:rsidRPr="00324997">
        <w:rPr>
          <w:rFonts w:ascii="Times New Roman" w:eastAsia="Times New Roman" w:hAnsi="Times New Roman" w:cs="Times New Roman"/>
          <w:b/>
          <w:sz w:val="24"/>
          <w:szCs w:val="24"/>
        </w:rPr>
        <w:t>Hypotension + Bradycardia (pulse &lt;60 bpm) (Vasovagal reaction):</w:t>
      </w:r>
    </w:p>
    <w:p w:rsidR="00BB0BAD" w:rsidRDefault="00A85DAC" w:rsidP="00A85DAC">
      <w:pPr>
        <w:spacing w:after="100"/>
        <w:rPr>
          <w:rFonts w:ascii="Times New Roman" w:eastAsia="Times New Roman" w:hAnsi="Times New Roman" w:cs="Times New Roman"/>
          <w:b/>
          <w:sz w:val="24"/>
          <w:szCs w:val="24"/>
        </w:rPr>
      </w:pPr>
      <w:r w:rsidRPr="00A85DAC">
        <w:rPr>
          <w:rFonts w:ascii="Times New Roman" w:eastAsia="Times New Roman" w:hAnsi="Times New Roman" w:cs="Times New Roman"/>
          <w:b/>
          <w:sz w:val="24"/>
          <w:szCs w:val="24"/>
        </w:rPr>
        <w:t xml:space="preserve">Mild: </w:t>
      </w:r>
    </w:p>
    <w:p w:rsidR="00A85DAC" w:rsidRPr="00BB0BAD" w:rsidRDefault="00A85DAC" w:rsidP="00620A88">
      <w:pPr>
        <w:pStyle w:val="ListParagraph"/>
        <w:numPr>
          <w:ilvl w:val="0"/>
          <w:numId w:val="38"/>
        </w:numPr>
        <w:spacing w:after="100"/>
        <w:rPr>
          <w:rFonts w:ascii="Times New Roman" w:eastAsia="Times New Roman" w:hAnsi="Times New Roman" w:cs="Times New Roman"/>
          <w:sz w:val="24"/>
          <w:szCs w:val="24"/>
        </w:rPr>
      </w:pPr>
      <w:r w:rsidRPr="00BB0BAD">
        <w:rPr>
          <w:rFonts w:ascii="Times New Roman" w:eastAsia="Times New Roman" w:hAnsi="Times New Roman" w:cs="Times New Roman"/>
          <w:sz w:val="24"/>
          <w:szCs w:val="24"/>
        </w:rPr>
        <w:t>No additional treatment usually necessary</w:t>
      </w:r>
    </w:p>
    <w:p w:rsidR="00324997" w:rsidRDefault="00A85DAC" w:rsidP="00A85DAC">
      <w:pPr>
        <w:spacing w:after="100"/>
        <w:rPr>
          <w:rFonts w:ascii="Times New Roman" w:eastAsia="Times New Roman" w:hAnsi="Times New Roman" w:cs="Times New Roman"/>
          <w:sz w:val="24"/>
          <w:szCs w:val="24"/>
        </w:rPr>
      </w:pPr>
      <w:r w:rsidRPr="00A85DAC">
        <w:rPr>
          <w:rFonts w:ascii="Times New Roman" w:eastAsia="Times New Roman" w:hAnsi="Times New Roman" w:cs="Times New Roman"/>
          <w:b/>
          <w:sz w:val="24"/>
          <w:szCs w:val="24"/>
        </w:rPr>
        <w:t xml:space="preserve">Severe </w:t>
      </w:r>
      <w:r w:rsidRPr="00A85DAC">
        <w:rPr>
          <w:rFonts w:ascii="Times New Roman" w:eastAsia="Times New Roman" w:hAnsi="Times New Roman" w:cs="Times New Roman"/>
          <w:sz w:val="24"/>
          <w:szCs w:val="24"/>
        </w:rPr>
        <w:t xml:space="preserve">(Symptomatic despite the above measures): </w:t>
      </w:r>
    </w:p>
    <w:p w:rsidR="00A85DAC" w:rsidRPr="00324997" w:rsidRDefault="00A85DAC" w:rsidP="00620A88">
      <w:pPr>
        <w:pStyle w:val="ListParagraph"/>
        <w:numPr>
          <w:ilvl w:val="0"/>
          <w:numId w:val="20"/>
        </w:numPr>
        <w:spacing w:after="100"/>
        <w:rPr>
          <w:rFonts w:ascii="Times New Roman" w:eastAsia="Times New Roman" w:hAnsi="Times New Roman" w:cs="Times New Roman"/>
          <w:sz w:val="24"/>
          <w:szCs w:val="24"/>
        </w:rPr>
      </w:pPr>
      <w:r w:rsidRPr="00324997">
        <w:rPr>
          <w:rFonts w:ascii="Times New Roman" w:eastAsia="Times New Roman" w:hAnsi="Times New Roman" w:cs="Times New Roman"/>
          <w:sz w:val="24"/>
          <w:szCs w:val="24"/>
        </w:rPr>
        <w:t>Call 911 or Condition C.</w:t>
      </w:r>
    </w:p>
    <w:p w:rsidR="00A85DAC" w:rsidRPr="00324997" w:rsidRDefault="00A85DAC" w:rsidP="00620A88">
      <w:pPr>
        <w:pStyle w:val="ListParagraph"/>
        <w:numPr>
          <w:ilvl w:val="0"/>
          <w:numId w:val="15"/>
        </w:numPr>
        <w:spacing w:after="100"/>
        <w:rPr>
          <w:rFonts w:ascii="Times New Roman" w:eastAsia="Times New Roman" w:hAnsi="Times New Roman" w:cs="Times New Roman"/>
          <w:sz w:val="24"/>
          <w:szCs w:val="24"/>
        </w:rPr>
      </w:pPr>
      <w:r w:rsidRPr="00324997">
        <w:rPr>
          <w:rFonts w:ascii="Times New Roman" w:eastAsia="Times New Roman" w:hAnsi="Times New Roman" w:cs="Times New Roman"/>
          <w:sz w:val="24"/>
          <w:szCs w:val="24"/>
        </w:rPr>
        <w:t>Add IV Atropine 0.6-1.0 mg administered slowly into an infusion of fluids;</w:t>
      </w:r>
      <w:r w:rsidR="00324997" w:rsidRPr="00324997">
        <w:rPr>
          <w:rFonts w:ascii="Times New Roman" w:eastAsia="Times New Roman" w:hAnsi="Times New Roman" w:cs="Times New Roman"/>
          <w:sz w:val="24"/>
          <w:szCs w:val="24"/>
        </w:rPr>
        <w:t xml:space="preserve"> </w:t>
      </w:r>
      <w:proofErr w:type="gramStart"/>
      <w:r w:rsidRPr="00324997">
        <w:rPr>
          <w:rFonts w:ascii="Times New Roman" w:eastAsia="Times New Roman" w:hAnsi="Times New Roman" w:cs="Times New Roman"/>
          <w:sz w:val="24"/>
          <w:szCs w:val="24"/>
        </w:rPr>
        <w:t>Can</w:t>
      </w:r>
      <w:proofErr w:type="gramEnd"/>
      <w:r w:rsidRPr="00324997">
        <w:rPr>
          <w:rFonts w:ascii="Times New Roman" w:eastAsia="Times New Roman" w:hAnsi="Times New Roman" w:cs="Times New Roman"/>
          <w:sz w:val="24"/>
          <w:szCs w:val="24"/>
        </w:rPr>
        <w:t xml:space="preserve"> repeat up to 3mg total.</w:t>
      </w:r>
    </w:p>
    <w:p w:rsidR="00A85DAC" w:rsidRPr="00A85DAC" w:rsidRDefault="00A85DAC" w:rsidP="00A85DAC">
      <w:pPr>
        <w:spacing w:after="100"/>
        <w:rPr>
          <w:rFonts w:ascii="Times New Roman" w:eastAsia="Times New Roman" w:hAnsi="Times New Roman" w:cs="Times New Roman"/>
          <w:b/>
          <w:sz w:val="24"/>
          <w:szCs w:val="24"/>
        </w:rPr>
      </w:pPr>
    </w:p>
    <w:p w:rsidR="00A85DAC" w:rsidRPr="00A85DAC" w:rsidRDefault="00A85DAC" w:rsidP="00A85DAC">
      <w:pPr>
        <w:spacing w:after="100"/>
        <w:rPr>
          <w:rFonts w:ascii="Times New Roman" w:eastAsia="Times New Roman" w:hAnsi="Times New Roman" w:cs="Times New Roman"/>
          <w:b/>
          <w:sz w:val="24"/>
          <w:szCs w:val="24"/>
        </w:rPr>
      </w:pPr>
      <w:r w:rsidRPr="00A85DAC">
        <w:rPr>
          <w:rFonts w:ascii="Times New Roman" w:eastAsia="Times New Roman" w:hAnsi="Times New Roman" w:cs="Times New Roman"/>
          <w:b/>
          <w:sz w:val="24"/>
          <w:szCs w:val="24"/>
        </w:rPr>
        <w:t>Hypotension + tachycardia (pulse &gt;100 bpm) (</w:t>
      </w:r>
      <w:proofErr w:type="spellStart"/>
      <w:r w:rsidRPr="00A85DAC">
        <w:rPr>
          <w:rFonts w:ascii="Times New Roman" w:eastAsia="Times New Roman" w:hAnsi="Times New Roman" w:cs="Times New Roman"/>
          <w:b/>
          <w:sz w:val="24"/>
          <w:szCs w:val="24"/>
        </w:rPr>
        <w:t>Anaphylactoid</w:t>
      </w:r>
      <w:proofErr w:type="spellEnd"/>
      <w:r w:rsidRPr="00A85DAC">
        <w:rPr>
          <w:rFonts w:ascii="Times New Roman" w:eastAsia="Times New Roman" w:hAnsi="Times New Roman" w:cs="Times New Roman"/>
          <w:b/>
          <w:sz w:val="24"/>
          <w:szCs w:val="24"/>
        </w:rPr>
        <w:t xml:space="preserve"> reaction)</w:t>
      </w:r>
    </w:p>
    <w:p w:rsidR="00A85DAC" w:rsidRPr="00BB0BAD" w:rsidRDefault="00A85DAC" w:rsidP="00620A88">
      <w:pPr>
        <w:pStyle w:val="ListParagraph"/>
        <w:numPr>
          <w:ilvl w:val="0"/>
          <w:numId w:val="15"/>
        </w:numPr>
        <w:spacing w:after="100"/>
        <w:rPr>
          <w:rFonts w:ascii="Times New Roman" w:eastAsia="Times New Roman" w:hAnsi="Times New Roman" w:cs="Times New Roman"/>
          <w:sz w:val="24"/>
          <w:szCs w:val="24"/>
        </w:rPr>
      </w:pPr>
      <w:r w:rsidRPr="00BB0BAD">
        <w:rPr>
          <w:rFonts w:ascii="Times New Roman" w:eastAsia="Times New Roman" w:hAnsi="Times New Roman" w:cs="Times New Roman"/>
          <w:sz w:val="24"/>
          <w:szCs w:val="24"/>
        </w:rPr>
        <w:t>Call 911 or Condition C</w:t>
      </w:r>
    </w:p>
    <w:p w:rsidR="00A85DAC" w:rsidRPr="00324997" w:rsidRDefault="00A85DAC" w:rsidP="00620A88">
      <w:pPr>
        <w:pStyle w:val="ListParagraph"/>
        <w:numPr>
          <w:ilvl w:val="0"/>
          <w:numId w:val="13"/>
        </w:numPr>
        <w:spacing w:after="100"/>
        <w:rPr>
          <w:rFonts w:ascii="Times New Roman" w:eastAsia="Times New Roman" w:hAnsi="Times New Roman" w:cs="Times New Roman"/>
          <w:bCs/>
          <w:color w:val="000000"/>
          <w:sz w:val="24"/>
          <w:szCs w:val="24"/>
        </w:rPr>
      </w:pPr>
      <w:r w:rsidRPr="00324997">
        <w:rPr>
          <w:rFonts w:ascii="Times New Roman" w:eastAsia="Times New Roman" w:hAnsi="Times New Roman" w:cs="Times New Roman"/>
          <w:bCs/>
          <w:color w:val="000000"/>
          <w:sz w:val="24"/>
          <w:szCs w:val="24"/>
        </w:rPr>
        <w:t xml:space="preserve">IV Epinephrine 1 mL of 1:10,000 </w:t>
      </w:r>
      <w:proofErr w:type="gramStart"/>
      <w:r w:rsidRPr="00324997">
        <w:rPr>
          <w:rFonts w:ascii="Times New Roman" w:eastAsia="Times New Roman" w:hAnsi="Times New Roman" w:cs="Times New Roman"/>
          <w:bCs/>
          <w:color w:val="000000"/>
          <w:sz w:val="24"/>
          <w:szCs w:val="24"/>
        </w:rPr>
        <w:t>dilution</w:t>
      </w:r>
      <w:proofErr w:type="gramEnd"/>
      <w:r w:rsidRPr="00324997">
        <w:rPr>
          <w:rFonts w:ascii="Times New Roman" w:eastAsia="Times New Roman" w:hAnsi="Times New Roman" w:cs="Times New Roman"/>
          <w:bCs/>
          <w:color w:val="000000"/>
          <w:sz w:val="24"/>
          <w:szCs w:val="24"/>
        </w:rPr>
        <w:t xml:space="preserve"> (0.1 mg) slowly into an infusion of fluids or with a saline flush. Repeat every few minutes as needed up to 10 ml total dose (1 mg).</w:t>
      </w:r>
    </w:p>
    <w:p w:rsidR="00A85DAC" w:rsidRPr="00A85DAC" w:rsidRDefault="00A85DAC" w:rsidP="00A85DAC">
      <w:pPr>
        <w:spacing w:after="100"/>
        <w:rPr>
          <w:rFonts w:ascii="Times New Roman" w:eastAsia="Times New Roman" w:hAnsi="Times New Roman" w:cs="Times New Roman"/>
          <w:bCs/>
          <w:color w:val="000000"/>
          <w:sz w:val="24"/>
          <w:szCs w:val="24"/>
        </w:rPr>
      </w:pPr>
      <w:r w:rsidRPr="00A85DAC">
        <w:rPr>
          <w:rFonts w:ascii="Times New Roman" w:eastAsia="Times New Roman" w:hAnsi="Times New Roman" w:cs="Times New Roman"/>
          <w:bCs/>
          <w:color w:val="000000"/>
          <w:sz w:val="24"/>
          <w:szCs w:val="24"/>
        </w:rPr>
        <w:t>OR</w:t>
      </w:r>
    </w:p>
    <w:p w:rsidR="00A85DAC" w:rsidRPr="00324997" w:rsidRDefault="00A85DAC" w:rsidP="00620A88">
      <w:pPr>
        <w:pStyle w:val="ListParagraph"/>
        <w:numPr>
          <w:ilvl w:val="0"/>
          <w:numId w:val="13"/>
        </w:numPr>
        <w:spacing w:after="100"/>
        <w:rPr>
          <w:rFonts w:ascii="Times New Roman" w:eastAsia="Times New Roman" w:hAnsi="Times New Roman" w:cs="Times New Roman"/>
          <w:bCs/>
          <w:color w:val="000000"/>
          <w:sz w:val="24"/>
          <w:szCs w:val="24"/>
        </w:rPr>
      </w:pPr>
      <w:r w:rsidRPr="00324997">
        <w:rPr>
          <w:rFonts w:ascii="Times New Roman" w:eastAsia="Times New Roman" w:hAnsi="Times New Roman" w:cs="Times New Roman"/>
          <w:bCs/>
          <w:color w:val="000000"/>
          <w:sz w:val="24"/>
          <w:szCs w:val="24"/>
        </w:rPr>
        <w:t xml:space="preserve">IM Epinephrine 0.3 mL of 1:1,000 </w:t>
      </w:r>
      <w:proofErr w:type="gramStart"/>
      <w:r w:rsidRPr="00324997">
        <w:rPr>
          <w:rFonts w:ascii="Times New Roman" w:eastAsia="Times New Roman" w:hAnsi="Times New Roman" w:cs="Times New Roman"/>
          <w:bCs/>
          <w:color w:val="000000"/>
          <w:sz w:val="24"/>
          <w:szCs w:val="24"/>
        </w:rPr>
        <w:t>dilution</w:t>
      </w:r>
      <w:proofErr w:type="gramEnd"/>
      <w:r w:rsidRPr="00324997">
        <w:rPr>
          <w:rFonts w:ascii="Times New Roman" w:eastAsia="Times New Roman" w:hAnsi="Times New Roman" w:cs="Times New Roman"/>
          <w:bCs/>
          <w:color w:val="000000"/>
          <w:sz w:val="24"/>
          <w:szCs w:val="24"/>
        </w:rPr>
        <w:t xml:space="preserve"> (0.3 mg), repeat q5-15 min up to 1 mL total.</w:t>
      </w:r>
    </w:p>
    <w:p w:rsidR="00A85DAC" w:rsidRDefault="00A85DAC" w:rsidP="00620A88">
      <w:pPr>
        <w:pStyle w:val="ListParagraph"/>
        <w:numPr>
          <w:ilvl w:val="0"/>
          <w:numId w:val="13"/>
        </w:numPr>
        <w:spacing w:after="100"/>
        <w:rPr>
          <w:rFonts w:ascii="Times New Roman" w:eastAsia="Times New Roman" w:hAnsi="Times New Roman" w:cs="Times New Roman"/>
          <w:bCs/>
          <w:color w:val="000000"/>
          <w:sz w:val="24"/>
          <w:szCs w:val="24"/>
        </w:rPr>
      </w:pPr>
      <w:r w:rsidRPr="00324997">
        <w:rPr>
          <w:rFonts w:ascii="Times New Roman" w:eastAsia="Times New Roman" w:hAnsi="Times New Roman" w:cs="Times New Roman"/>
          <w:bCs/>
          <w:color w:val="000000"/>
          <w:sz w:val="24"/>
          <w:szCs w:val="24"/>
        </w:rPr>
        <w:t xml:space="preserve">IM </w:t>
      </w:r>
      <w:proofErr w:type="spellStart"/>
      <w:r w:rsidRPr="00324997">
        <w:rPr>
          <w:rFonts w:ascii="Times New Roman" w:eastAsia="Times New Roman" w:hAnsi="Times New Roman" w:cs="Times New Roman"/>
          <w:bCs/>
          <w:color w:val="000000"/>
          <w:sz w:val="24"/>
          <w:szCs w:val="24"/>
        </w:rPr>
        <w:t>EpiPen</w:t>
      </w:r>
      <w:proofErr w:type="spellEnd"/>
      <w:r w:rsidRPr="00324997">
        <w:rPr>
          <w:rFonts w:ascii="Times New Roman" w:eastAsia="Times New Roman" w:hAnsi="Times New Roman" w:cs="Times New Roman"/>
          <w:bCs/>
          <w:color w:val="000000"/>
          <w:sz w:val="24"/>
          <w:szCs w:val="24"/>
        </w:rPr>
        <w:t xml:space="preserve"> or equivalent (0.3 mg dose). Can repeat q5-15 min up to 3 times.</w:t>
      </w:r>
    </w:p>
    <w:p w:rsidR="00324997" w:rsidRPr="00324997" w:rsidRDefault="00324997" w:rsidP="00324997">
      <w:pPr>
        <w:pStyle w:val="ListParagraph"/>
        <w:spacing w:after="100"/>
        <w:rPr>
          <w:rFonts w:ascii="Times New Roman" w:eastAsia="Times New Roman" w:hAnsi="Times New Roman" w:cs="Times New Roman"/>
          <w:bCs/>
          <w:color w:val="000000"/>
          <w:sz w:val="24"/>
          <w:szCs w:val="24"/>
        </w:rPr>
      </w:pPr>
    </w:p>
    <w:p w:rsidR="00A85DAC" w:rsidRPr="00A85DAC" w:rsidRDefault="00A85DAC" w:rsidP="00A85DAC">
      <w:pPr>
        <w:spacing w:after="100"/>
        <w:rPr>
          <w:rFonts w:ascii="Times New Roman" w:eastAsia="Times New Roman" w:hAnsi="Times New Roman" w:cs="Times New Roman"/>
          <w:color w:val="000000"/>
          <w:sz w:val="24"/>
          <w:szCs w:val="24"/>
          <w:u w:val="single"/>
        </w:rPr>
      </w:pPr>
      <w:r w:rsidRPr="00A85DAC">
        <w:rPr>
          <w:rFonts w:ascii="Times New Roman" w:eastAsia="Times New Roman" w:hAnsi="Times New Roman" w:cs="Times New Roman"/>
          <w:color w:val="000000"/>
          <w:sz w:val="24"/>
          <w:szCs w:val="24"/>
          <w:u w:val="single"/>
        </w:rPr>
        <w:t>Pediatric (minimum normal BP varies by age):</w:t>
      </w:r>
    </w:p>
    <w:p w:rsidR="00A85DAC" w:rsidRPr="00324997" w:rsidRDefault="00A85DAC" w:rsidP="00620A88">
      <w:pPr>
        <w:pStyle w:val="ListParagraph"/>
        <w:numPr>
          <w:ilvl w:val="0"/>
          <w:numId w:val="19"/>
        </w:numPr>
        <w:spacing w:after="100"/>
        <w:rPr>
          <w:rFonts w:ascii="Times New Roman" w:eastAsia="Times New Roman" w:hAnsi="Times New Roman" w:cs="Times New Roman"/>
          <w:bCs/>
          <w:color w:val="000000"/>
          <w:sz w:val="24"/>
          <w:szCs w:val="24"/>
        </w:rPr>
      </w:pPr>
      <w:r w:rsidRPr="00324997">
        <w:rPr>
          <w:rFonts w:ascii="Times New Roman" w:eastAsia="Times New Roman" w:hAnsi="Times New Roman" w:cs="Times New Roman"/>
          <w:bCs/>
          <w:color w:val="000000"/>
          <w:sz w:val="24"/>
          <w:szCs w:val="24"/>
        </w:rPr>
        <w:t>IV fluids given at 10-20 mL/kg for a maximum of 500-1,000mL</w:t>
      </w:r>
    </w:p>
    <w:p w:rsidR="00324997" w:rsidRPr="00A85DAC" w:rsidRDefault="00324997" w:rsidP="00A85DAC">
      <w:pPr>
        <w:spacing w:after="100"/>
        <w:rPr>
          <w:rFonts w:ascii="Times New Roman" w:eastAsia="Times New Roman" w:hAnsi="Times New Roman" w:cs="Times New Roman"/>
          <w:bCs/>
          <w:color w:val="000000"/>
          <w:sz w:val="24"/>
          <w:szCs w:val="24"/>
        </w:rPr>
      </w:pPr>
    </w:p>
    <w:p w:rsidR="00A85DAC" w:rsidRPr="00A85DAC" w:rsidRDefault="00A85DAC" w:rsidP="00A85DAC">
      <w:pPr>
        <w:spacing w:after="100"/>
        <w:rPr>
          <w:rFonts w:ascii="Times New Roman" w:eastAsia="Times New Roman" w:hAnsi="Times New Roman" w:cs="Times New Roman"/>
          <w:b/>
          <w:sz w:val="24"/>
          <w:szCs w:val="24"/>
        </w:rPr>
      </w:pPr>
      <w:r w:rsidRPr="00A85DAC">
        <w:rPr>
          <w:rFonts w:ascii="Times New Roman" w:eastAsia="Times New Roman" w:hAnsi="Times New Roman" w:cs="Times New Roman"/>
          <w:b/>
          <w:sz w:val="24"/>
          <w:szCs w:val="24"/>
        </w:rPr>
        <w:t>Hypotension + Bradycardia (pulse varies) (Vasovagal reaction):</w:t>
      </w:r>
    </w:p>
    <w:p w:rsidR="00A85DAC" w:rsidRPr="00324997" w:rsidRDefault="00A85DAC" w:rsidP="00620A88">
      <w:pPr>
        <w:pStyle w:val="ListParagraph"/>
        <w:numPr>
          <w:ilvl w:val="0"/>
          <w:numId w:val="16"/>
        </w:numPr>
        <w:spacing w:after="100"/>
        <w:rPr>
          <w:rFonts w:ascii="Times New Roman" w:eastAsia="Times New Roman" w:hAnsi="Times New Roman" w:cs="Times New Roman"/>
          <w:color w:val="000000"/>
          <w:sz w:val="24"/>
          <w:szCs w:val="24"/>
        </w:rPr>
      </w:pPr>
      <w:r w:rsidRPr="00324997">
        <w:rPr>
          <w:rFonts w:ascii="Times New Roman" w:eastAsia="Times New Roman" w:hAnsi="Times New Roman" w:cs="Times New Roman"/>
          <w:color w:val="000000"/>
          <w:sz w:val="24"/>
          <w:szCs w:val="24"/>
        </w:rPr>
        <w:t xml:space="preserve">IV Atropine 0.02 mg/kg (0.2 mL/kg of 0.1 mg/mL solution) </w:t>
      </w:r>
      <w:r w:rsidRPr="00324997">
        <w:rPr>
          <w:rFonts w:ascii="Times New Roman" w:eastAsia="Times New Roman" w:hAnsi="Times New Roman" w:cs="Times New Roman"/>
          <w:sz w:val="24"/>
          <w:szCs w:val="24"/>
        </w:rPr>
        <w:t>administered slowly into fluids</w:t>
      </w:r>
    </w:p>
    <w:p w:rsidR="00A85DAC" w:rsidRPr="00A85DAC" w:rsidRDefault="00A85DAC" w:rsidP="00A85DAC">
      <w:pPr>
        <w:spacing w:after="100"/>
        <w:rPr>
          <w:rFonts w:ascii="Times New Roman" w:eastAsia="Times New Roman" w:hAnsi="Times New Roman" w:cs="Times New Roman"/>
          <w:color w:val="000000"/>
          <w:sz w:val="24"/>
          <w:szCs w:val="24"/>
        </w:rPr>
      </w:pPr>
      <w:r w:rsidRPr="00A85DAC">
        <w:rPr>
          <w:rFonts w:ascii="Times New Roman" w:eastAsia="Times New Roman" w:hAnsi="Times New Roman" w:cs="Times New Roman"/>
          <w:color w:val="000000"/>
          <w:sz w:val="24"/>
          <w:szCs w:val="24"/>
        </w:rPr>
        <w:t>Minimum single dose = 0.1mg</w:t>
      </w:r>
      <w:proofErr w:type="gramStart"/>
      <w:r w:rsidRPr="00A85DAC">
        <w:rPr>
          <w:rFonts w:ascii="Times New Roman" w:eastAsia="Times New Roman" w:hAnsi="Times New Roman" w:cs="Times New Roman"/>
          <w:color w:val="000000"/>
          <w:sz w:val="24"/>
          <w:szCs w:val="24"/>
        </w:rPr>
        <w:t>;  Maximum</w:t>
      </w:r>
      <w:proofErr w:type="gramEnd"/>
      <w:r w:rsidRPr="00A85DAC">
        <w:rPr>
          <w:rFonts w:ascii="Times New Roman" w:eastAsia="Times New Roman" w:hAnsi="Times New Roman" w:cs="Times New Roman"/>
          <w:color w:val="000000"/>
          <w:sz w:val="24"/>
          <w:szCs w:val="24"/>
        </w:rPr>
        <w:t xml:space="preserve"> single dose = 0.6-1.0 mg;</w:t>
      </w:r>
    </w:p>
    <w:p w:rsidR="00A85DAC" w:rsidRDefault="00A85DAC" w:rsidP="00A85DAC">
      <w:pPr>
        <w:spacing w:after="100"/>
        <w:rPr>
          <w:rFonts w:ascii="Times New Roman" w:eastAsia="Times New Roman" w:hAnsi="Times New Roman" w:cs="Times New Roman"/>
          <w:color w:val="000000"/>
          <w:sz w:val="24"/>
          <w:szCs w:val="24"/>
        </w:rPr>
      </w:pPr>
      <w:r w:rsidRPr="00A85DAC">
        <w:rPr>
          <w:rFonts w:ascii="Times New Roman" w:eastAsia="Times New Roman" w:hAnsi="Times New Roman" w:cs="Times New Roman"/>
          <w:color w:val="000000"/>
          <w:sz w:val="24"/>
          <w:szCs w:val="24"/>
        </w:rPr>
        <w:t>Max total dose = 1 mg for infants/children and 2 mg for adolescents</w:t>
      </w:r>
    </w:p>
    <w:p w:rsidR="00324997" w:rsidRPr="00A85DAC" w:rsidRDefault="00324997" w:rsidP="00A85DAC">
      <w:pPr>
        <w:spacing w:after="100"/>
        <w:rPr>
          <w:rFonts w:ascii="Times New Roman" w:eastAsia="Times New Roman" w:hAnsi="Times New Roman" w:cs="Times New Roman"/>
          <w:color w:val="000000"/>
          <w:sz w:val="24"/>
          <w:szCs w:val="24"/>
        </w:rPr>
      </w:pPr>
    </w:p>
    <w:p w:rsidR="00A85DAC" w:rsidRPr="00A85DAC" w:rsidRDefault="00A85DAC" w:rsidP="00A85DAC">
      <w:pPr>
        <w:spacing w:after="100"/>
        <w:rPr>
          <w:rFonts w:ascii="Times New Roman" w:eastAsia="Times New Roman" w:hAnsi="Times New Roman" w:cs="Times New Roman"/>
          <w:b/>
          <w:sz w:val="24"/>
          <w:szCs w:val="24"/>
        </w:rPr>
      </w:pPr>
      <w:r w:rsidRPr="00A85DAC">
        <w:rPr>
          <w:rFonts w:ascii="Times New Roman" w:eastAsia="Times New Roman" w:hAnsi="Times New Roman" w:cs="Times New Roman"/>
          <w:b/>
          <w:sz w:val="24"/>
          <w:szCs w:val="24"/>
        </w:rPr>
        <w:t>Hypotension + tachycardia (</w:t>
      </w:r>
      <w:proofErr w:type="gramStart"/>
      <w:r w:rsidRPr="00A85DAC">
        <w:rPr>
          <w:rFonts w:ascii="Times New Roman" w:eastAsia="Times New Roman" w:hAnsi="Times New Roman" w:cs="Times New Roman"/>
          <w:b/>
          <w:sz w:val="24"/>
          <w:szCs w:val="24"/>
        </w:rPr>
        <w:t>pulse  varies</w:t>
      </w:r>
      <w:proofErr w:type="gramEnd"/>
      <w:r w:rsidRPr="00A85DAC">
        <w:rPr>
          <w:rFonts w:ascii="Times New Roman" w:eastAsia="Times New Roman" w:hAnsi="Times New Roman" w:cs="Times New Roman"/>
          <w:b/>
          <w:sz w:val="24"/>
          <w:szCs w:val="24"/>
        </w:rPr>
        <w:t>) (</w:t>
      </w:r>
      <w:proofErr w:type="spellStart"/>
      <w:r w:rsidRPr="00A85DAC">
        <w:rPr>
          <w:rFonts w:ascii="Times New Roman" w:eastAsia="Times New Roman" w:hAnsi="Times New Roman" w:cs="Times New Roman"/>
          <w:b/>
          <w:sz w:val="24"/>
          <w:szCs w:val="24"/>
        </w:rPr>
        <w:t>Anaphylactoid</w:t>
      </w:r>
      <w:proofErr w:type="spellEnd"/>
      <w:r w:rsidRPr="00A85DAC">
        <w:rPr>
          <w:rFonts w:ascii="Times New Roman" w:eastAsia="Times New Roman" w:hAnsi="Times New Roman" w:cs="Times New Roman"/>
          <w:b/>
          <w:sz w:val="24"/>
          <w:szCs w:val="24"/>
        </w:rPr>
        <w:t xml:space="preserve"> reaction)</w:t>
      </w:r>
    </w:p>
    <w:p w:rsidR="00A85DAC" w:rsidRPr="00324997" w:rsidRDefault="00A85DAC" w:rsidP="00620A88">
      <w:pPr>
        <w:pStyle w:val="ListParagraph"/>
        <w:numPr>
          <w:ilvl w:val="0"/>
          <w:numId w:val="14"/>
        </w:numPr>
        <w:spacing w:after="100"/>
        <w:rPr>
          <w:rFonts w:ascii="Times New Roman" w:eastAsia="Times New Roman" w:hAnsi="Times New Roman" w:cs="Times New Roman"/>
          <w:bCs/>
          <w:color w:val="000000"/>
          <w:sz w:val="24"/>
          <w:szCs w:val="24"/>
        </w:rPr>
      </w:pPr>
      <w:r w:rsidRPr="00324997">
        <w:rPr>
          <w:rFonts w:ascii="Times New Roman" w:eastAsia="Times New Roman" w:hAnsi="Times New Roman" w:cs="Times New Roman"/>
          <w:bCs/>
          <w:color w:val="000000"/>
          <w:sz w:val="24"/>
          <w:szCs w:val="24"/>
        </w:rPr>
        <w:t xml:space="preserve">IV Epinephrine 0.01 mL/kg of 1:10,000 </w:t>
      </w:r>
      <w:proofErr w:type="gramStart"/>
      <w:r w:rsidRPr="00324997">
        <w:rPr>
          <w:rFonts w:ascii="Times New Roman" w:eastAsia="Times New Roman" w:hAnsi="Times New Roman" w:cs="Times New Roman"/>
          <w:bCs/>
          <w:color w:val="000000"/>
          <w:sz w:val="24"/>
          <w:szCs w:val="24"/>
        </w:rPr>
        <w:t>dilution</w:t>
      </w:r>
      <w:proofErr w:type="gramEnd"/>
      <w:r w:rsidRPr="00324997">
        <w:rPr>
          <w:rFonts w:ascii="Times New Roman" w:eastAsia="Times New Roman" w:hAnsi="Times New Roman" w:cs="Times New Roman"/>
          <w:bCs/>
          <w:color w:val="000000"/>
          <w:sz w:val="24"/>
          <w:szCs w:val="24"/>
        </w:rPr>
        <w:t xml:space="preserve"> slowly into an infusion of fluids. Max dose 1 mL (0.1 mg). Repeat as needed q5-15 min up to 1 mg total dose.</w:t>
      </w:r>
    </w:p>
    <w:p w:rsidR="00A85DAC" w:rsidRPr="00324997" w:rsidRDefault="00A85DAC" w:rsidP="00324997">
      <w:pPr>
        <w:spacing w:after="100"/>
        <w:rPr>
          <w:rFonts w:ascii="Times New Roman" w:eastAsia="Times New Roman" w:hAnsi="Times New Roman" w:cs="Times New Roman"/>
          <w:bCs/>
          <w:color w:val="000000"/>
          <w:sz w:val="24"/>
          <w:szCs w:val="24"/>
        </w:rPr>
      </w:pPr>
      <w:r w:rsidRPr="00324997">
        <w:rPr>
          <w:rFonts w:ascii="Times New Roman" w:eastAsia="Times New Roman" w:hAnsi="Times New Roman" w:cs="Times New Roman"/>
          <w:bCs/>
          <w:color w:val="000000"/>
          <w:sz w:val="24"/>
          <w:szCs w:val="24"/>
        </w:rPr>
        <w:t>OR</w:t>
      </w:r>
    </w:p>
    <w:p w:rsidR="00A85DAC" w:rsidRPr="00324997" w:rsidRDefault="00A85DAC" w:rsidP="00620A88">
      <w:pPr>
        <w:pStyle w:val="ListParagraph"/>
        <w:numPr>
          <w:ilvl w:val="0"/>
          <w:numId w:val="14"/>
        </w:numPr>
        <w:spacing w:after="100"/>
        <w:rPr>
          <w:rFonts w:ascii="Times New Roman" w:eastAsia="Times New Roman" w:hAnsi="Times New Roman" w:cs="Times New Roman"/>
          <w:bCs/>
          <w:color w:val="000000"/>
          <w:sz w:val="24"/>
          <w:szCs w:val="24"/>
        </w:rPr>
      </w:pPr>
      <w:r w:rsidRPr="00324997">
        <w:rPr>
          <w:rFonts w:ascii="Times New Roman" w:eastAsia="Times New Roman" w:hAnsi="Times New Roman" w:cs="Times New Roman"/>
          <w:bCs/>
          <w:color w:val="000000"/>
          <w:sz w:val="24"/>
          <w:szCs w:val="24"/>
        </w:rPr>
        <w:t xml:space="preserve">IM Epinephrine 0.01 mL/kg of 1:1,000 </w:t>
      </w:r>
      <w:proofErr w:type="gramStart"/>
      <w:r w:rsidRPr="00324997">
        <w:rPr>
          <w:rFonts w:ascii="Times New Roman" w:eastAsia="Times New Roman" w:hAnsi="Times New Roman" w:cs="Times New Roman"/>
          <w:bCs/>
          <w:color w:val="000000"/>
          <w:sz w:val="24"/>
          <w:szCs w:val="24"/>
        </w:rPr>
        <w:t>dilution</w:t>
      </w:r>
      <w:proofErr w:type="gramEnd"/>
      <w:r w:rsidRPr="00324997">
        <w:rPr>
          <w:rFonts w:ascii="Times New Roman" w:eastAsia="Times New Roman" w:hAnsi="Times New Roman" w:cs="Times New Roman"/>
          <w:bCs/>
          <w:color w:val="000000"/>
          <w:sz w:val="24"/>
          <w:szCs w:val="24"/>
        </w:rPr>
        <w:t>. Max dose 0.15 mg (0.15 mL) if &lt;30 kg and 0.3 mg (0.3 mL) if &gt;30 kg. Can repeat up to 1 mg total dose.</w:t>
      </w:r>
    </w:p>
    <w:p w:rsidR="00620A88" w:rsidRDefault="00A85DAC" w:rsidP="00620A88">
      <w:pPr>
        <w:pStyle w:val="ListParagraph"/>
        <w:numPr>
          <w:ilvl w:val="0"/>
          <w:numId w:val="14"/>
        </w:numPr>
        <w:spacing w:after="100"/>
        <w:rPr>
          <w:rFonts w:ascii="Times New Roman" w:eastAsia="Times New Roman" w:hAnsi="Times New Roman" w:cs="Times New Roman"/>
          <w:bCs/>
          <w:color w:val="000000"/>
          <w:sz w:val="24"/>
          <w:szCs w:val="24"/>
        </w:rPr>
      </w:pPr>
      <w:proofErr w:type="spellStart"/>
      <w:r w:rsidRPr="00324997">
        <w:rPr>
          <w:rFonts w:ascii="Times New Roman" w:eastAsia="Times New Roman" w:hAnsi="Times New Roman" w:cs="Times New Roman"/>
          <w:bCs/>
          <w:color w:val="000000"/>
          <w:sz w:val="24"/>
          <w:szCs w:val="24"/>
        </w:rPr>
        <w:t>EpiPen</w:t>
      </w:r>
      <w:proofErr w:type="spellEnd"/>
      <w:r w:rsidRPr="00324997">
        <w:rPr>
          <w:rFonts w:ascii="Times New Roman" w:eastAsia="Times New Roman" w:hAnsi="Times New Roman" w:cs="Times New Roman"/>
          <w:bCs/>
          <w:color w:val="000000"/>
          <w:sz w:val="24"/>
          <w:szCs w:val="24"/>
        </w:rPr>
        <w:t xml:space="preserve"> Jr if &lt;30 kg.</w:t>
      </w:r>
      <w:r w:rsidR="00BB0BAD">
        <w:rPr>
          <w:rFonts w:ascii="Times New Roman" w:eastAsia="Times New Roman" w:hAnsi="Times New Roman" w:cs="Times New Roman"/>
          <w:bCs/>
          <w:color w:val="000000"/>
          <w:sz w:val="24"/>
          <w:szCs w:val="24"/>
        </w:rPr>
        <w:t xml:space="preserve"> </w:t>
      </w:r>
    </w:p>
    <w:p w:rsidR="00620A88" w:rsidRPr="00620A88" w:rsidRDefault="00324997" w:rsidP="00620A88">
      <w:pPr>
        <w:pStyle w:val="ListParagraph"/>
        <w:numPr>
          <w:ilvl w:val="0"/>
          <w:numId w:val="14"/>
        </w:numPr>
        <w:spacing w:after="100"/>
        <w:rPr>
          <w:rFonts w:ascii="Times New Roman" w:eastAsia="Times New Roman" w:hAnsi="Times New Roman" w:cs="Times New Roman"/>
          <w:bCs/>
          <w:color w:val="000000"/>
          <w:sz w:val="24"/>
          <w:szCs w:val="24"/>
        </w:rPr>
      </w:pPr>
      <w:proofErr w:type="spellStart"/>
      <w:r w:rsidRPr="00BB0BAD">
        <w:rPr>
          <w:rFonts w:ascii="Times New Roman" w:eastAsia="Times New Roman" w:hAnsi="Times New Roman" w:cs="Times New Roman"/>
          <w:bCs/>
          <w:color w:val="000000"/>
          <w:sz w:val="24"/>
          <w:szCs w:val="24"/>
        </w:rPr>
        <w:t>EpiPen</w:t>
      </w:r>
      <w:proofErr w:type="spellEnd"/>
      <w:r w:rsidRPr="00BB0BAD">
        <w:rPr>
          <w:rFonts w:ascii="Times New Roman" w:eastAsia="Times New Roman" w:hAnsi="Times New Roman" w:cs="Times New Roman"/>
          <w:bCs/>
          <w:color w:val="000000"/>
          <w:sz w:val="24"/>
          <w:szCs w:val="24"/>
        </w:rPr>
        <w:t xml:space="preserve"> adult if &gt;30 kg.</w:t>
      </w:r>
    </w:p>
    <w:p w:rsidR="00324997" w:rsidRPr="00324997" w:rsidRDefault="00A85DAC" w:rsidP="00A85DAC">
      <w:pPr>
        <w:spacing w:after="100"/>
        <w:rPr>
          <w:rFonts w:ascii="Times New Roman" w:eastAsia="Times New Roman" w:hAnsi="Times New Roman" w:cs="Times New Roman"/>
          <w:b/>
          <w:bCs/>
          <w:color w:val="000000"/>
          <w:sz w:val="24"/>
          <w:szCs w:val="24"/>
          <w:u w:val="single"/>
        </w:rPr>
      </w:pPr>
      <w:r w:rsidRPr="00A85DAC">
        <w:rPr>
          <w:rFonts w:ascii="Times New Roman" w:eastAsia="Times New Roman" w:hAnsi="Times New Roman" w:cs="Times New Roman"/>
          <w:b/>
          <w:bCs/>
          <w:color w:val="000000"/>
          <w:sz w:val="24"/>
          <w:szCs w:val="24"/>
          <w:u w:val="single"/>
        </w:rPr>
        <w:lastRenderedPageBreak/>
        <w:t>Hypertensive Crisis:</w:t>
      </w:r>
      <w:r w:rsidR="00324997">
        <w:rPr>
          <w:rFonts w:ascii="Times New Roman" w:eastAsia="Times New Roman" w:hAnsi="Times New Roman" w:cs="Times New Roman"/>
          <w:b/>
          <w:bCs/>
          <w:color w:val="000000"/>
          <w:sz w:val="24"/>
          <w:szCs w:val="24"/>
          <w:u w:val="single"/>
        </w:rPr>
        <w:t xml:space="preserve"> </w:t>
      </w:r>
      <w:r w:rsidRPr="00A85DAC">
        <w:rPr>
          <w:rFonts w:ascii="Times New Roman" w:eastAsia="Times New Roman" w:hAnsi="Times New Roman" w:cs="Times New Roman"/>
          <w:b/>
          <w:bCs/>
          <w:color w:val="000000"/>
          <w:sz w:val="24"/>
          <w:szCs w:val="24"/>
          <w:u w:val="single"/>
        </w:rPr>
        <w:t>(diastolic &gt; 120mm Hg; systolic &gt;200mm Hg; or symptoms of end organ damage)</w:t>
      </w:r>
    </w:p>
    <w:p w:rsidR="00A85DAC" w:rsidRPr="00A85DAC" w:rsidRDefault="00A85DAC" w:rsidP="00A85DAC">
      <w:pPr>
        <w:spacing w:after="100"/>
        <w:rPr>
          <w:rFonts w:ascii="Times New Roman" w:eastAsia="Times New Roman" w:hAnsi="Times New Roman" w:cs="Times New Roman"/>
          <w:bCs/>
          <w:color w:val="000000"/>
          <w:sz w:val="24"/>
          <w:szCs w:val="24"/>
          <w:u w:val="single"/>
        </w:rPr>
      </w:pPr>
      <w:r w:rsidRPr="00A85DAC">
        <w:rPr>
          <w:rFonts w:ascii="Times New Roman" w:eastAsia="Times New Roman" w:hAnsi="Times New Roman" w:cs="Times New Roman"/>
          <w:bCs/>
          <w:color w:val="000000"/>
          <w:sz w:val="24"/>
          <w:szCs w:val="24"/>
          <w:u w:val="single"/>
        </w:rPr>
        <w:t>Adult:</w:t>
      </w:r>
    </w:p>
    <w:p w:rsidR="00A85DAC" w:rsidRPr="00324997" w:rsidRDefault="00A85DAC" w:rsidP="00620A88">
      <w:pPr>
        <w:pStyle w:val="ListParagraph"/>
        <w:numPr>
          <w:ilvl w:val="0"/>
          <w:numId w:val="18"/>
        </w:numPr>
        <w:spacing w:after="100"/>
        <w:rPr>
          <w:rFonts w:ascii="Times New Roman" w:eastAsia="Times New Roman" w:hAnsi="Times New Roman" w:cs="Times New Roman"/>
          <w:bCs/>
          <w:color w:val="000000"/>
          <w:sz w:val="24"/>
          <w:szCs w:val="24"/>
        </w:rPr>
      </w:pPr>
      <w:r w:rsidRPr="00324997">
        <w:rPr>
          <w:rFonts w:ascii="Times New Roman" w:eastAsia="Times New Roman" w:hAnsi="Times New Roman" w:cs="Times New Roman"/>
          <w:bCs/>
          <w:color w:val="000000"/>
          <w:sz w:val="24"/>
          <w:szCs w:val="24"/>
        </w:rPr>
        <w:t xml:space="preserve">Preserve IV access, </w:t>
      </w:r>
      <w:r w:rsidR="00324997" w:rsidRPr="00324997">
        <w:rPr>
          <w:rFonts w:ascii="Times New Roman" w:eastAsia="Times New Roman" w:hAnsi="Times New Roman" w:cs="Times New Roman"/>
          <w:bCs/>
          <w:color w:val="000000"/>
          <w:sz w:val="24"/>
          <w:szCs w:val="24"/>
        </w:rPr>
        <w:t xml:space="preserve">monitor vitals, pulse oximeter, </w:t>
      </w:r>
      <w:r w:rsidRPr="00324997">
        <w:rPr>
          <w:rFonts w:ascii="Times New Roman" w:eastAsia="Times New Roman" w:hAnsi="Times New Roman" w:cs="Times New Roman"/>
          <w:bCs/>
          <w:color w:val="000000"/>
          <w:sz w:val="24"/>
          <w:szCs w:val="24"/>
        </w:rPr>
        <w:t>Oxygen by mask 6-10 L/min.</w:t>
      </w:r>
    </w:p>
    <w:p w:rsidR="00A85DAC" w:rsidRPr="00324997" w:rsidRDefault="00A85DAC" w:rsidP="00620A88">
      <w:pPr>
        <w:pStyle w:val="ListParagraph"/>
        <w:numPr>
          <w:ilvl w:val="0"/>
          <w:numId w:val="18"/>
        </w:numPr>
        <w:spacing w:after="100"/>
        <w:rPr>
          <w:rFonts w:ascii="Times New Roman" w:eastAsia="Times New Roman" w:hAnsi="Times New Roman" w:cs="Times New Roman"/>
          <w:sz w:val="24"/>
          <w:szCs w:val="24"/>
        </w:rPr>
      </w:pPr>
      <w:r w:rsidRPr="00324997">
        <w:rPr>
          <w:rFonts w:ascii="Times New Roman" w:eastAsia="Times New Roman" w:hAnsi="Times New Roman" w:cs="Times New Roman"/>
          <w:sz w:val="24"/>
          <w:szCs w:val="24"/>
        </w:rPr>
        <w:t>Call Condition C or 911</w:t>
      </w:r>
    </w:p>
    <w:p w:rsidR="00A85DAC" w:rsidRPr="00324997" w:rsidRDefault="00A85DAC" w:rsidP="00620A88">
      <w:pPr>
        <w:pStyle w:val="ListParagraph"/>
        <w:numPr>
          <w:ilvl w:val="0"/>
          <w:numId w:val="17"/>
        </w:numPr>
        <w:spacing w:after="100"/>
        <w:rPr>
          <w:rFonts w:ascii="Times New Roman" w:eastAsia="Times New Roman" w:hAnsi="Times New Roman" w:cs="Times New Roman"/>
          <w:sz w:val="24"/>
          <w:szCs w:val="24"/>
        </w:rPr>
      </w:pPr>
      <w:r w:rsidRPr="00324997">
        <w:rPr>
          <w:rFonts w:ascii="Times New Roman" w:eastAsia="Times New Roman" w:hAnsi="Times New Roman" w:cs="Times New Roman"/>
          <w:sz w:val="24"/>
          <w:szCs w:val="24"/>
        </w:rPr>
        <w:t>Labetalol IV 20mg administered slowly over 2 minutes; Can double the dose every 10 minutes (40 mg 10 min later, 80 mg 10 min after that).</w:t>
      </w:r>
    </w:p>
    <w:p w:rsidR="00324997" w:rsidRDefault="00A85DAC" w:rsidP="00A85DAC">
      <w:pPr>
        <w:spacing w:after="100"/>
        <w:rPr>
          <w:rFonts w:ascii="Times New Roman" w:eastAsia="Times New Roman" w:hAnsi="Times New Roman" w:cs="Times New Roman"/>
          <w:bCs/>
          <w:color w:val="000000"/>
          <w:sz w:val="24"/>
          <w:szCs w:val="24"/>
        </w:rPr>
      </w:pPr>
      <w:r w:rsidRPr="00A85DAC">
        <w:rPr>
          <w:rFonts w:ascii="Times New Roman" w:eastAsia="Times New Roman" w:hAnsi="Times New Roman" w:cs="Times New Roman"/>
          <w:bCs/>
          <w:color w:val="000000"/>
          <w:sz w:val="24"/>
          <w:szCs w:val="24"/>
        </w:rPr>
        <w:t xml:space="preserve">Or </w:t>
      </w:r>
    </w:p>
    <w:p w:rsidR="00324997" w:rsidRDefault="00A85DAC" w:rsidP="00620A88">
      <w:pPr>
        <w:pStyle w:val="ListParagraph"/>
        <w:numPr>
          <w:ilvl w:val="0"/>
          <w:numId w:val="17"/>
        </w:numPr>
        <w:spacing w:after="100"/>
        <w:rPr>
          <w:rFonts w:ascii="Times New Roman" w:eastAsia="Times New Roman" w:hAnsi="Times New Roman" w:cs="Times New Roman"/>
          <w:bCs/>
          <w:color w:val="000000"/>
          <w:sz w:val="24"/>
          <w:szCs w:val="24"/>
        </w:rPr>
      </w:pPr>
      <w:r w:rsidRPr="00324997">
        <w:rPr>
          <w:rFonts w:ascii="Times New Roman" w:eastAsia="Times New Roman" w:hAnsi="Times New Roman" w:cs="Times New Roman"/>
          <w:bCs/>
          <w:color w:val="000000"/>
          <w:sz w:val="24"/>
          <w:szCs w:val="24"/>
        </w:rPr>
        <w:t>(if Labetalol is unavailable) Nitroglycerin tablet 0.4mg, can repeat every 5-10 minutes</w:t>
      </w:r>
      <w:r w:rsidR="00324997">
        <w:rPr>
          <w:rFonts w:ascii="Times New Roman" w:eastAsia="Times New Roman" w:hAnsi="Times New Roman" w:cs="Times New Roman"/>
          <w:bCs/>
          <w:color w:val="000000"/>
          <w:sz w:val="24"/>
          <w:szCs w:val="24"/>
        </w:rPr>
        <w:t xml:space="preserve"> </w:t>
      </w:r>
      <w:r w:rsidRPr="00324997">
        <w:rPr>
          <w:rFonts w:ascii="Times New Roman" w:eastAsia="Times New Roman" w:hAnsi="Times New Roman" w:cs="Times New Roman"/>
          <w:bCs/>
          <w:color w:val="000000"/>
          <w:sz w:val="24"/>
          <w:szCs w:val="24"/>
        </w:rPr>
        <w:t>AND Lasix IV 20-40mg administered slowly over 2 minutes.</w:t>
      </w:r>
    </w:p>
    <w:p w:rsidR="00324997" w:rsidRPr="00324997" w:rsidRDefault="00324997" w:rsidP="00324997">
      <w:pPr>
        <w:pStyle w:val="ListParagraph"/>
        <w:spacing w:after="100"/>
        <w:rPr>
          <w:rFonts w:ascii="Times New Roman" w:eastAsia="Times New Roman" w:hAnsi="Times New Roman" w:cs="Times New Roman"/>
          <w:bCs/>
          <w:color w:val="000000"/>
          <w:sz w:val="24"/>
          <w:szCs w:val="24"/>
        </w:rPr>
      </w:pPr>
    </w:p>
    <w:p w:rsidR="00324997" w:rsidRPr="00324997" w:rsidRDefault="00324997" w:rsidP="00324997">
      <w:pPr>
        <w:spacing w:after="100"/>
        <w:jc w:val="center"/>
        <w:rPr>
          <w:rFonts w:ascii="Times New Roman" w:eastAsia="Times New Roman" w:hAnsi="Times New Roman" w:cs="Times New Roman"/>
          <w:b/>
          <w:color w:val="000000"/>
          <w:sz w:val="24"/>
          <w:szCs w:val="24"/>
          <w:u w:val="single"/>
        </w:rPr>
      </w:pPr>
      <w:r w:rsidRPr="00324997">
        <w:rPr>
          <w:rFonts w:ascii="Times New Roman" w:eastAsia="Times New Roman" w:hAnsi="Times New Roman" w:cs="Times New Roman"/>
          <w:b/>
          <w:color w:val="000000"/>
          <w:sz w:val="24"/>
          <w:szCs w:val="24"/>
          <w:u w:val="single"/>
        </w:rPr>
        <w:t>Unresponsiveness</w:t>
      </w:r>
    </w:p>
    <w:p w:rsidR="00324997" w:rsidRPr="00324997" w:rsidRDefault="00324997" w:rsidP="00324997">
      <w:pPr>
        <w:spacing w:after="100"/>
        <w:rPr>
          <w:rFonts w:ascii="Times New Roman" w:eastAsia="Times New Roman" w:hAnsi="Times New Roman" w:cs="Times New Roman"/>
          <w:color w:val="000000"/>
          <w:sz w:val="24"/>
          <w:szCs w:val="24"/>
          <w:u w:val="single"/>
        </w:rPr>
      </w:pPr>
      <w:r w:rsidRPr="00324997">
        <w:rPr>
          <w:rFonts w:ascii="Times New Roman" w:eastAsia="Times New Roman" w:hAnsi="Times New Roman" w:cs="Times New Roman"/>
          <w:color w:val="000000"/>
          <w:sz w:val="24"/>
          <w:szCs w:val="24"/>
          <w:u w:val="single"/>
        </w:rPr>
        <w:t>Adult:</w:t>
      </w:r>
    </w:p>
    <w:p w:rsidR="00324997" w:rsidRPr="00BB0BAD" w:rsidRDefault="00324997" w:rsidP="00620A88">
      <w:pPr>
        <w:pStyle w:val="ListParagraph"/>
        <w:numPr>
          <w:ilvl w:val="0"/>
          <w:numId w:val="17"/>
        </w:numPr>
        <w:spacing w:after="100"/>
        <w:rPr>
          <w:rFonts w:ascii="Times New Roman" w:eastAsia="Times New Roman" w:hAnsi="Times New Roman" w:cs="Times New Roman"/>
          <w:color w:val="000000"/>
          <w:sz w:val="24"/>
          <w:szCs w:val="24"/>
        </w:rPr>
      </w:pPr>
      <w:r w:rsidRPr="00BB0BAD">
        <w:rPr>
          <w:rFonts w:ascii="Times New Roman" w:eastAsia="Times New Roman" w:hAnsi="Times New Roman" w:cs="Times New Roman"/>
          <w:color w:val="000000"/>
          <w:sz w:val="24"/>
          <w:szCs w:val="24"/>
        </w:rPr>
        <w:t>Check responsiveness, activate condition A or call 911</w:t>
      </w:r>
    </w:p>
    <w:p w:rsidR="00324997" w:rsidRPr="00324997" w:rsidRDefault="00324997" w:rsidP="00620A88">
      <w:pPr>
        <w:pStyle w:val="ListParagraph"/>
        <w:numPr>
          <w:ilvl w:val="0"/>
          <w:numId w:val="17"/>
        </w:numPr>
        <w:spacing w:after="100"/>
        <w:rPr>
          <w:rFonts w:ascii="Times New Roman" w:eastAsia="Times New Roman" w:hAnsi="Times New Roman" w:cs="Times New Roman"/>
          <w:color w:val="000000"/>
          <w:sz w:val="24"/>
          <w:szCs w:val="24"/>
        </w:rPr>
      </w:pPr>
      <w:r w:rsidRPr="00324997">
        <w:rPr>
          <w:rFonts w:ascii="Times New Roman" w:eastAsia="Times New Roman" w:hAnsi="Times New Roman" w:cs="Times New Roman"/>
          <w:color w:val="000000"/>
          <w:sz w:val="24"/>
          <w:szCs w:val="24"/>
        </w:rPr>
        <w:t>CPR (30 compressions at 100/minute, then 2 respirations)</w:t>
      </w:r>
    </w:p>
    <w:p w:rsidR="00324997" w:rsidRPr="00324997" w:rsidRDefault="00324997" w:rsidP="00620A88">
      <w:pPr>
        <w:pStyle w:val="ListParagraph"/>
        <w:numPr>
          <w:ilvl w:val="0"/>
          <w:numId w:val="17"/>
        </w:numPr>
        <w:spacing w:after="100"/>
        <w:rPr>
          <w:rFonts w:ascii="Times New Roman" w:eastAsia="Times New Roman" w:hAnsi="Times New Roman" w:cs="Times New Roman"/>
          <w:color w:val="000000"/>
          <w:sz w:val="24"/>
          <w:szCs w:val="24"/>
        </w:rPr>
      </w:pPr>
      <w:r w:rsidRPr="00324997">
        <w:rPr>
          <w:rFonts w:ascii="Times New Roman" w:eastAsia="Times New Roman" w:hAnsi="Times New Roman" w:cs="Times New Roman"/>
          <w:color w:val="000000"/>
          <w:sz w:val="24"/>
          <w:szCs w:val="24"/>
        </w:rPr>
        <w:t>Defibrillator or AED; apply and follow directions on AED</w:t>
      </w:r>
    </w:p>
    <w:p w:rsidR="00324997" w:rsidRPr="00324997" w:rsidRDefault="00324997" w:rsidP="00620A88">
      <w:pPr>
        <w:pStyle w:val="ListParagraph"/>
        <w:numPr>
          <w:ilvl w:val="0"/>
          <w:numId w:val="17"/>
        </w:numPr>
        <w:spacing w:after="100"/>
        <w:rPr>
          <w:rFonts w:ascii="Times New Roman" w:eastAsia="Times New Roman" w:hAnsi="Times New Roman" w:cs="Times New Roman"/>
          <w:color w:val="000000"/>
          <w:sz w:val="24"/>
          <w:szCs w:val="24"/>
        </w:rPr>
      </w:pPr>
      <w:r w:rsidRPr="00324997">
        <w:rPr>
          <w:rFonts w:ascii="Times New Roman" w:eastAsia="Times New Roman" w:hAnsi="Times New Roman" w:cs="Times New Roman"/>
          <w:color w:val="000000"/>
          <w:sz w:val="24"/>
          <w:szCs w:val="24"/>
        </w:rPr>
        <w:t>IV epinephrine 10mL of 1:10,000 dilution (between 2 minute cycles)</w:t>
      </w:r>
    </w:p>
    <w:p w:rsidR="00324997" w:rsidRPr="00324997" w:rsidRDefault="00324997" w:rsidP="00324997">
      <w:pPr>
        <w:spacing w:after="100"/>
        <w:rPr>
          <w:rFonts w:ascii="Times New Roman" w:eastAsia="Times New Roman" w:hAnsi="Times New Roman" w:cs="Times New Roman"/>
          <w:color w:val="000000"/>
          <w:sz w:val="24"/>
          <w:szCs w:val="24"/>
          <w:u w:val="single"/>
        </w:rPr>
      </w:pPr>
      <w:r w:rsidRPr="00324997">
        <w:rPr>
          <w:rFonts w:ascii="Times New Roman" w:eastAsia="Times New Roman" w:hAnsi="Times New Roman" w:cs="Times New Roman"/>
          <w:color w:val="000000"/>
          <w:sz w:val="24"/>
          <w:szCs w:val="24"/>
          <w:u w:val="single"/>
        </w:rPr>
        <w:t>Pediatric Dosing:</w:t>
      </w:r>
    </w:p>
    <w:p w:rsidR="00324997" w:rsidRPr="00BB0BAD" w:rsidRDefault="00324997" w:rsidP="00620A88">
      <w:pPr>
        <w:pStyle w:val="ListParagraph"/>
        <w:numPr>
          <w:ilvl w:val="0"/>
          <w:numId w:val="27"/>
        </w:numPr>
        <w:spacing w:after="100"/>
        <w:rPr>
          <w:rFonts w:ascii="Times New Roman" w:eastAsia="Times New Roman" w:hAnsi="Times New Roman" w:cs="Times New Roman"/>
          <w:color w:val="000000"/>
          <w:sz w:val="24"/>
          <w:szCs w:val="24"/>
        </w:rPr>
      </w:pPr>
      <w:r w:rsidRPr="00BB0BAD">
        <w:rPr>
          <w:rFonts w:ascii="Times New Roman" w:eastAsia="Times New Roman" w:hAnsi="Times New Roman" w:cs="Times New Roman"/>
          <w:bCs/>
          <w:color w:val="000000"/>
          <w:sz w:val="24"/>
          <w:szCs w:val="24"/>
        </w:rPr>
        <w:t>IV Epinephrine 0.01 mg/kg of 1:10,000 dilution, Can repeat up to 1mg total</w:t>
      </w:r>
    </w:p>
    <w:p w:rsidR="00324997" w:rsidRPr="00324997" w:rsidRDefault="00324997" w:rsidP="00324997">
      <w:pPr>
        <w:spacing w:after="100"/>
        <w:rPr>
          <w:rFonts w:ascii="Times New Roman" w:eastAsia="Times New Roman" w:hAnsi="Times New Roman" w:cs="Times New Roman"/>
          <w:color w:val="000000"/>
          <w:sz w:val="24"/>
          <w:szCs w:val="24"/>
        </w:rPr>
      </w:pPr>
    </w:p>
    <w:p w:rsidR="00324997" w:rsidRPr="00324997" w:rsidRDefault="00324997" w:rsidP="00324997">
      <w:pPr>
        <w:spacing w:after="100"/>
        <w:jc w:val="center"/>
        <w:rPr>
          <w:rFonts w:ascii="Times New Roman" w:eastAsia="Times New Roman" w:hAnsi="Times New Roman" w:cs="Times New Roman"/>
          <w:b/>
          <w:color w:val="000000"/>
          <w:sz w:val="24"/>
          <w:szCs w:val="24"/>
          <w:u w:val="single"/>
        </w:rPr>
      </w:pPr>
      <w:r w:rsidRPr="00324997">
        <w:rPr>
          <w:rFonts w:ascii="Times New Roman" w:eastAsia="Times New Roman" w:hAnsi="Times New Roman" w:cs="Times New Roman"/>
          <w:b/>
          <w:color w:val="000000"/>
          <w:sz w:val="24"/>
          <w:szCs w:val="24"/>
          <w:u w:val="single"/>
        </w:rPr>
        <w:t>Pulmonary Edema</w:t>
      </w:r>
    </w:p>
    <w:p w:rsidR="00324997" w:rsidRPr="00324997" w:rsidRDefault="00324997" w:rsidP="00620A88">
      <w:pPr>
        <w:pStyle w:val="ListParagraph"/>
        <w:numPr>
          <w:ilvl w:val="0"/>
          <w:numId w:val="23"/>
        </w:numPr>
        <w:spacing w:after="100"/>
        <w:rPr>
          <w:rFonts w:ascii="Times New Roman" w:eastAsia="Times New Roman" w:hAnsi="Times New Roman" w:cs="Times New Roman"/>
          <w:bCs/>
          <w:color w:val="000000"/>
          <w:sz w:val="24"/>
          <w:szCs w:val="24"/>
        </w:rPr>
      </w:pPr>
      <w:r w:rsidRPr="00324997">
        <w:rPr>
          <w:rFonts w:ascii="Times New Roman" w:eastAsia="Times New Roman" w:hAnsi="Times New Roman" w:cs="Times New Roman"/>
          <w:bCs/>
          <w:color w:val="000000"/>
          <w:sz w:val="24"/>
          <w:szCs w:val="24"/>
        </w:rPr>
        <w:t xml:space="preserve">Preserve IV access, </w:t>
      </w:r>
      <w:r w:rsidRPr="00324997">
        <w:rPr>
          <w:rFonts w:ascii="Times New Roman" w:eastAsia="Times New Roman" w:hAnsi="Times New Roman" w:cs="Times New Roman"/>
          <w:bCs/>
          <w:color w:val="000000"/>
          <w:sz w:val="24"/>
          <w:szCs w:val="24"/>
        </w:rPr>
        <w:t xml:space="preserve">monitor vitals, pulse oximeter, </w:t>
      </w:r>
      <w:r w:rsidRPr="00324997">
        <w:rPr>
          <w:rFonts w:ascii="Times New Roman" w:eastAsia="Times New Roman" w:hAnsi="Times New Roman" w:cs="Times New Roman"/>
          <w:bCs/>
          <w:color w:val="000000"/>
          <w:sz w:val="24"/>
          <w:szCs w:val="24"/>
        </w:rPr>
        <w:t>Oxygen by mask 6-10 L/min. E</w:t>
      </w:r>
      <w:r w:rsidRPr="00324997">
        <w:rPr>
          <w:rFonts w:ascii="Times New Roman" w:eastAsia="Times New Roman" w:hAnsi="Times New Roman" w:cs="Times New Roman"/>
          <w:sz w:val="24"/>
          <w:szCs w:val="24"/>
        </w:rPr>
        <w:t>levate head of bed if possible.</w:t>
      </w:r>
    </w:p>
    <w:p w:rsidR="00324997" w:rsidRPr="00324997" w:rsidRDefault="00324997" w:rsidP="00620A88">
      <w:pPr>
        <w:pStyle w:val="ListParagraph"/>
        <w:numPr>
          <w:ilvl w:val="0"/>
          <w:numId w:val="23"/>
        </w:numPr>
        <w:spacing w:after="100"/>
        <w:rPr>
          <w:rFonts w:ascii="Times New Roman" w:eastAsia="Times New Roman" w:hAnsi="Times New Roman" w:cs="Times New Roman"/>
          <w:color w:val="000000"/>
          <w:sz w:val="24"/>
          <w:szCs w:val="24"/>
        </w:rPr>
      </w:pPr>
      <w:r w:rsidRPr="00324997">
        <w:rPr>
          <w:rFonts w:ascii="Times New Roman" w:eastAsia="Times New Roman" w:hAnsi="Times New Roman" w:cs="Times New Roman"/>
          <w:color w:val="000000"/>
          <w:sz w:val="24"/>
          <w:szCs w:val="24"/>
        </w:rPr>
        <w:t>Call condition C or 911</w:t>
      </w:r>
    </w:p>
    <w:p w:rsidR="00324997" w:rsidRPr="00324997" w:rsidRDefault="00324997" w:rsidP="00324997">
      <w:pPr>
        <w:spacing w:after="100"/>
        <w:rPr>
          <w:rFonts w:ascii="Times New Roman" w:eastAsia="Times New Roman" w:hAnsi="Times New Roman" w:cs="Times New Roman"/>
          <w:color w:val="000000"/>
          <w:sz w:val="24"/>
          <w:szCs w:val="24"/>
          <w:u w:val="single"/>
        </w:rPr>
      </w:pPr>
      <w:r w:rsidRPr="00324997">
        <w:rPr>
          <w:rFonts w:ascii="Times New Roman" w:eastAsia="Times New Roman" w:hAnsi="Times New Roman" w:cs="Times New Roman"/>
          <w:color w:val="000000"/>
          <w:sz w:val="24"/>
          <w:szCs w:val="24"/>
          <w:u w:val="single"/>
        </w:rPr>
        <w:t>Adult:</w:t>
      </w:r>
    </w:p>
    <w:p w:rsidR="00324997" w:rsidRPr="00324997" w:rsidRDefault="00324997" w:rsidP="00620A88">
      <w:pPr>
        <w:pStyle w:val="ListParagraph"/>
        <w:numPr>
          <w:ilvl w:val="0"/>
          <w:numId w:val="24"/>
        </w:numPr>
        <w:spacing w:after="100"/>
        <w:rPr>
          <w:rFonts w:ascii="Times New Roman" w:eastAsia="Times New Roman" w:hAnsi="Times New Roman" w:cs="Times New Roman"/>
          <w:sz w:val="24"/>
          <w:szCs w:val="24"/>
        </w:rPr>
      </w:pPr>
      <w:r w:rsidRPr="00324997">
        <w:rPr>
          <w:rFonts w:ascii="Times New Roman" w:eastAsia="Times New Roman" w:hAnsi="Times New Roman" w:cs="Times New Roman"/>
          <w:sz w:val="24"/>
          <w:szCs w:val="24"/>
        </w:rPr>
        <w:t>Lasix 20-40mg IV administered slowly over 2 minutes</w:t>
      </w:r>
    </w:p>
    <w:p w:rsidR="00324997" w:rsidRPr="00324997" w:rsidRDefault="00324997" w:rsidP="00324997">
      <w:pPr>
        <w:spacing w:after="100"/>
        <w:rPr>
          <w:rFonts w:ascii="Times New Roman" w:eastAsia="Times New Roman" w:hAnsi="Times New Roman" w:cs="Times New Roman"/>
          <w:color w:val="000000"/>
          <w:sz w:val="24"/>
          <w:szCs w:val="24"/>
          <w:u w:val="single"/>
        </w:rPr>
      </w:pPr>
      <w:r w:rsidRPr="00324997">
        <w:rPr>
          <w:rFonts w:ascii="Times New Roman" w:eastAsia="Times New Roman" w:hAnsi="Times New Roman" w:cs="Times New Roman"/>
          <w:color w:val="000000"/>
          <w:sz w:val="24"/>
          <w:szCs w:val="24"/>
          <w:u w:val="single"/>
        </w:rPr>
        <w:t>Pediatric Dosing:</w:t>
      </w:r>
    </w:p>
    <w:p w:rsidR="00324997" w:rsidRPr="00324997" w:rsidRDefault="00324997" w:rsidP="00620A88">
      <w:pPr>
        <w:pStyle w:val="ListParagraph"/>
        <w:numPr>
          <w:ilvl w:val="0"/>
          <w:numId w:val="24"/>
        </w:numPr>
        <w:spacing w:after="100"/>
        <w:rPr>
          <w:rFonts w:ascii="Times New Roman" w:eastAsia="Times New Roman" w:hAnsi="Times New Roman" w:cs="Times New Roman"/>
          <w:color w:val="000000"/>
          <w:sz w:val="24"/>
          <w:szCs w:val="24"/>
        </w:rPr>
      </w:pPr>
      <w:r w:rsidRPr="00324997">
        <w:rPr>
          <w:rFonts w:ascii="Times New Roman" w:eastAsia="Times New Roman" w:hAnsi="Times New Roman" w:cs="Times New Roman"/>
          <w:color w:val="000000"/>
          <w:sz w:val="24"/>
          <w:szCs w:val="24"/>
        </w:rPr>
        <w:t>Lasix IV 0.5-1.0mg/kg over 2 minutes; max dose = 40mg.</w:t>
      </w:r>
    </w:p>
    <w:p w:rsidR="00324997" w:rsidRPr="00324997" w:rsidRDefault="00324997" w:rsidP="00324997">
      <w:pPr>
        <w:spacing w:after="100"/>
        <w:rPr>
          <w:rFonts w:ascii="Times New Roman" w:eastAsia="Times New Roman" w:hAnsi="Times New Roman" w:cs="Times New Roman"/>
          <w:color w:val="000000"/>
          <w:sz w:val="24"/>
          <w:szCs w:val="24"/>
        </w:rPr>
      </w:pPr>
    </w:p>
    <w:p w:rsidR="00324997" w:rsidRPr="00324997" w:rsidRDefault="00324997" w:rsidP="00324997">
      <w:pPr>
        <w:spacing w:after="100"/>
        <w:jc w:val="center"/>
        <w:rPr>
          <w:rFonts w:ascii="Times New Roman" w:eastAsia="Times New Roman" w:hAnsi="Times New Roman" w:cs="Times New Roman"/>
          <w:b/>
          <w:color w:val="000000"/>
          <w:sz w:val="24"/>
          <w:szCs w:val="24"/>
          <w:u w:val="single"/>
        </w:rPr>
      </w:pPr>
      <w:r w:rsidRPr="00324997">
        <w:rPr>
          <w:rFonts w:ascii="Times New Roman" w:eastAsia="Times New Roman" w:hAnsi="Times New Roman" w:cs="Times New Roman"/>
          <w:b/>
          <w:color w:val="000000"/>
          <w:sz w:val="24"/>
          <w:szCs w:val="24"/>
          <w:u w:val="single"/>
        </w:rPr>
        <w:t>Seizures/Convulsions</w:t>
      </w:r>
    </w:p>
    <w:p w:rsidR="00324997" w:rsidRPr="00BB0BAD" w:rsidRDefault="00324997" w:rsidP="00620A88">
      <w:pPr>
        <w:pStyle w:val="ListParagraph"/>
        <w:numPr>
          <w:ilvl w:val="0"/>
          <w:numId w:val="24"/>
        </w:numPr>
        <w:spacing w:after="100"/>
        <w:rPr>
          <w:rFonts w:ascii="Times New Roman" w:eastAsia="Times New Roman" w:hAnsi="Times New Roman" w:cs="Times New Roman"/>
          <w:color w:val="000000"/>
          <w:sz w:val="24"/>
          <w:szCs w:val="24"/>
        </w:rPr>
      </w:pPr>
      <w:r w:rsidRPr="00BB0BAD">
        <w:rPr>
          <w:rFonts w:ascii="Times New Roman" w:eastAsia="Times New Roman" w:hAnsi="Times New Roman" w:cs="Times New Roman"/>
          <w:color w:val="000000"/>
          <w:sz w:val="24"/>
          <w:szCs w:val="24"/>
        </w:rPr>
        <w:t xml:space="preserve">Observe </w:t>
      </w:r>
      <w:r w:rsidRPr="00BB0BAD">
        <w:rPr>
          <w:rFonts w:ascii="Times New Roman" w:eastAsia="Times New Roman" w:hAnsi="Times New Roman" w:cs="Times New Roman"/>
          <w:color w:val="000000"/>
          <w:sz w:val="24"/>
          <w:szCs w:val="24"/>
        </w:rPr>
        <w:t>and protect the patient, turn patient</w:t>
      </w:r>
      <w:r w:rsidRPr="00BB0BAD">
        <w:rPr>
          <w:rFonts w:ascii="Times New Roman" w:eastAsia="Times New Roman" w:hAnsi="Times New Roman" w:cs="Times New Roman"/>
          <w:color w:val="000000"/>
          <w:sz w:val="24"/>
          <w:szCs w:val="24"/>
        </w:rPr>
        <w:t xml:space="preserve"> on side to avoid aspiration, suction airway as needed.</w:t>
      </w:r>
    </w:p>
    <w:p w:rsidR="00324997" w:rsidRPr="00BB0BAD" w:rsidRDefault="00324997" w:rsidP="00620A88">
      <w:pPr>
        <w:pStyle w:val="ListParagraph"/>
        <w:numPr>
          <w:ilvl w:val="0"/>
          <w:numId w:val="24"/>
        </w:numPr>
        <w:spacing w:after="100"/>
        <w:rPr>
          <w:rFonts w:ascii="Times New Roman" w:eastAsia="Times New Roman" w:hAnsi="Times New Roman" w:cs="Times New Roman"/>
          <w:bCs/>
          <w:color w:val="000000"/>
          <w:sz w:val="24"/>
          <w:szCs w:val="24"/>
        </w:rPr>
      </w:pPr>
      <w:r w:rsidRPr="00BB0BAD">
        <w:rPr>
          <w:rFonts w:ascii="Times New Roman" w:eastAsia="Times New Roman" w:hAnsi="Times New Roman" w:cs="Times New Roman"/>
          <w:bCs/>
          <w:color w:val="000000"/>
          <w:sz w:val="24"/>
          <w:szCs w:val="24"/>
        </w:rPr>
        <w:t xml:space="preserve">Preserve IV access, </w:t>
      </w:r>
      <w:r w:rsidRPr="00BB0BAD">
        <w:rPr>
          <w:rFonts w:ascii="Times New Roman" w:eastAsia="Times New Roman" w:hAnsi="Times New Roman" w:cs="Times New Roman"/>
          <w:bCs/>
          <w:color w:val="000000"/>
          <w:sz w:val="24"/>
          <w:szCs w:val="24"/>
        </w:rPr>
        <w:t xml:space="preserve">monitor vitals, pulse oximeter, </w:t>
      </w:r>
      <w:r w:rsidRPr="00BB0BAD">
        <w:rPr>
          <w:rFonts w:ascii="Times New Roman" w:eastAsia="Times New Roman" w:hAnsi="Times New Roman" w:cs="Times New Roman"/>
          <w:bCs/>
          <w:color w:val="000000"/>
          <w:sz w:val="24"/>
          <w:szCs w:val="24"/>
        </w:rPr>
        <w:t>Oxygen by mask 6-10 L/min.</w:t>
      </w:r>
    </w:p>
    <w:p w:rsidR="00BB0BAD" w:rsidRDefault="00324997" w:rsidP="00324997">
      <w:pPr>
        <w:spacing w:after="100"/>
        <w:rPr>
          <w:rFonts w:ascii="Times New Roman" w:eastAsia="Times New Roman" w:hAnsi="Times New Roman" w:cs="Times New Roman"/>
          <w:color w:val="000000"/>
          <w:sz w:val="24"/>
          <w:szCs w:val="24"/>
        </w:rPr>
      </w:pPr>
      <w:r w:rsidRPr="00324997">
        <w:rPr>
          <w:rFonts w:ascii="Times New Roman" w:eastAsia="Times New Roman" w:hAnsi="Times New Roman" w:cs="Times New Roman"/>
          <w:b/>
          <w:color w:val="000000"/>
          <w:sz w:val="24"/>
          <w:szCs w:val="24"/>
        </w:rPr>
        <w:t>If persistent:</w:t>
      </w:r>
      <w:r w:rsidRPr="00324997">
        <w:rPr>
          <w:rFonts w:ascii="Times New Roman" w:eastAsia="Times New Roman" w:hAnsi="Times New Roman" w:cs="Times New Roman"/>
          <w:color w:val="000000"/>
          <w:sz w:val="24"/>
          <w:szCs w:val="24"/>
        </w:rPr>
        <w:t xml:space="preserve"> </w:t>
      </w:r>
    </w:p>
    <w:p w:rsidR="00324997" w:rsidRPr="00BB0BAD" w:rsidRDefault="00324997" w:rsidP="00620A88">
      <w:pPr>
        <w:pStyle w:val="ListParagraph"/>
        <w:numPr>
          <w:ilvl w:val="0"/>
          <w:numId w:val="39"/>
        </w:numPr>
        <w:spacing w:after="100"/>
        <w:rPr>
          <w:rFonts w:ascii="Times New Roman" w:eastAsia="Times New Roman" w:hAnsi="Times New Roman" w:cs="Times New Roman"/>
          <w:color w:val="000000"/>
          <w:sz w:val="24"/>
          <w:szCs w:val="24"/>
        </w:rPr>
      </w:pPr>
      <w:r w:rsidRPr="00BB0BAD">
        <w:rPr>
          <w:rFonts w:ascii="Times New Roman" w:eastAsia="Times New Roman" w:hAnsi="Times New Roman" w:cs="Times New Roman"/>
          <w:color w:val="000000"/>
          <w:sz w:val="24"/>
          <w:szCs w:val="24"/>
        </w:rPr>
        <w:t>Activate condition team/911</w:t>
      </w:r>
    </w:p>
    <w:p w:rsidR="00324997" w:rsidRPr="00324997" w:rsidRDefault="00324997" w:rsidP="00324997">
      <w:pPr>
        <w:spacing w:after="100"/>
        <w:rPr>
          <w:rFonts w:ascii="Times New Roman" w:eastAsia="Times New Roman" w:hAnsi="Times New Roman" w:cs="Times New Roman"/>
          <w:color w:val="000000"/>
          <w:sz w:val="24"/>
          <w:szCs w:val="24"/>
          <w:u w:val="single"/>
        </w:rPr>
      </w:pPr>
      <w:r w:rsidRPr="00324997">
        <w:rPr>
          <w:rFonts w:ascii="Times New Roman" w:eastAsia="Times New Roman" w:hAnsi="Times New Roman" w:cs="Times New Roman"/>
          <w:color w:val="000000"/>
          <w:sz w:val="24"/>
          <w:szCs w:val="24"/>
          <w:u w:val="single"/>
        </w:rPr>
        <w:t>Adult:</w:t>
      </w:r>
    </w:p>
    <w:p w:rsidR="00324997" w:rsidRDefault="00324997" w:rsidP="00620A88">
      <w:pPr>
        <w:pStyle w:val="ListParagraph"/>
        <w:numPr>
          <w:ilvl w:val="0"/>
          <w:numId w:val="24"/>
        </w:numPr>
        <w:spacing w:after="100"/>
        <w:rPr>
          <w:rFonts w:ascii="Times New Roman" w:eastAsia="Times New Roman" w:hAnsi="Times New Roman" w:cs="Times New Roman"/>
          <w:color w:val="000000"/>
          <w:sz w:val="24"/>
          <w:szCs w:val="24"/>
        </w:rPr>
      </w:pPr>
      <w:r w:rsidRPr="00324997">
        <w:rPr>
          <w:rFonts w:ascii="Times New Roman" w:eastAsia="Times New Roman" w:hAnsi="Times New Roman" w:cs="Times New Roman"/>
          <w:color w:val="000000"/>
          <w:sz w:val="24"/>
          <w:szCs w:val="24"/>
        </w:rPr>
        <w:t>Lorazepam IV 2-4mg administered slowly to max dose of 4mg. (No medication is recommended for children).</w:t>
      </w:r>
    </w:p>
    <w:p w:rsidR="00BB0BAD" w:rsidRPr="00BB0BAD" w:rsidRDefault="00BB0BAD" w:rsidP="00BB0BAD">
      <w:pPr>
        <w:spacing w:after="100"/>
        <w:rPr>
          <w:rFonts w:ascii="Times New Roman" w:eastAsia="Times New Roman" w:hAnsi="Times New Roman" w:cs="Times New Roman"/>
          <w:color w:val="000000"/>
          <w:sz w:val="24"/>
          <w:szCs w:val="24"/>
        </w:rPr>
      </w:pPr>
    </w:p>
    <w:p w:rsidR="00324997" w:rsidRPr="00324997" w:rsidRDefault="00324997" w:rsidP="00BB0BAD">
      <w:pPr>
        <w:spacing w:after="100"/>
        <w:jc w:val="center"/>
        <w:rPr>
          <w:rFonts w:ascii="Times New Roman" w:eastAsia="Times New Roman" w:hAnsi="Times New Roman" w:cs="Times New Roman"/>
          <w:b/>
          <w:color w:val="000000"/>
          <w:sz w:val="24"/>
          <w:szCs w:val="24"/>
          <w:u w:val="single"/>
        </w:rPr>
      </w:pPr>
      <w:r w:rsidRPr="00324997">
        <w:rPr>
          <w:rFonts w:ascii="Times New Roman" w:eastAsia="Times New Roman" w:hAnsi="Times New Roman" w:cs="Times New Roman"/>
          <w:b/>
          <w:color w:val="000000"/>
          <w:sz w:val="24"/>
          <w:szCs w:val="24"/>
          <w:u w:val="single"/>
        </w:rPr>
        <w:lastRenderedPageBreak/>
        <w:t>Hypoglycemia</w:t>
      </w:r>
    </w:p>
    <w:p w:rsidR="00324997" w:rsidRPr="00324997" w:rsidRDefault="00324997" w:rsidP="00620A88">
      <w:pPr>
        <w:pStyle w:val="ListParagraph"/>
        <w:numPr>
          <w:ilvl w:val="0"/>
          <w:numId w:val="24"/>
        </w:numPr>
        <w:spacing w:after="100"/>
        <w:rPr>
          <w:rFonts w:ascii="Times New Roman" w:eastAsia="Times New Roman" w:hAnsi="Times New Roman" w:cs="Times New Roman"/>
          <w:bCs/>
          <w:color w:val="000000"/>
          <w:sz w:val="24"/>
          <w:szCs w:val="24"/>
        </w:rPr>
      </w:pPr>
      <w:r w:rsidRPr="00324997">
        <w:rPr>
          <w:rFonts w:ascii="Times New Roman" w:eastAsia="Times New Roman" w:hAnsi="Times New Roman" w:cs="Times New Roman"/>
          <w:bCs/>
          <w:color w:val="000000"/>
          <w:sz w:val="24"/>
          <w:szCs w:val="24"/>
        </w:rPr>
        <w:t>Preserve IV access. Oxygen by mask 6-10 L/min.</w:t>
      </w:r>
    </w:p>
    <w:p w:rsidR="00324997" w:rsidRPr="00324997" w:rsidRDefault="00324997" w:rsidP="00324997">
      <w:pPr>
        <w:spacing w:after="100"/>
        <w:rPr>
          <w:rFonts w:ascii="Times New Roman" w:eastAsia="Times New Roman" w:hAnsi="Times New Roman" w:cs="Times New Roman"/>
          <w:color w:val="000000"/>
          <w:sz w:val="24"/>
          <w:szCs w:val="24"/>
          <w:u w:val="single"/>
        </w:rPr>
      </w:pPr>
      <w:r w:rsidRPr="00324997">
        <w:rPr>
          <w:rFonts w:ascii="Times New Roman" w:eastAsia="Times New Roman" w:hAnsi="Times New Roman" w:cs="Times New Roman"/>
          <w:color w:val="000000"/>
          <w:sz w:val="24"/>
          <w:szCs w:val="24"/>
          <w:u w:val="single"/>
        </w:rPr>
        <w:t>Adult:</w:t>
      </w:r>
    </w:p>
    <w:p w:rsidR="00324997" w:rsidRPr="00324997" w:rsidRDefault="00324997" w:rsidP="00620A88">
      <w:pPr>
        <w:pStyle w:val="ListParagraph"/>
        <w:numPr>
          <w:ilvl w:val="0"/>
          <w:numId w:val="24"/>
        </w:numPr>
        <w:spacing w:after="100"/>
        <w:rPr>
          <w:rFonts w:ascii="Times New Roman" w:eastAsia="Times New Roman" w:hAnsi="Times New Roman" w:cs="Times New Roman"/>
          <w:sz w:val="24"/>
          <w:szCs w:val="24"/>
        </w:rPr>
      </w:pPr>
      <w:r w:rsidRPr="00324997">
        <w:rPr>
          <w:rFonts w:ascii="Times New Roman" w:eastAsia="Times New Roman" w:hAnsi="Times New Roman" w:cs="Times New Roman"/>
          <w:b/>
          <w:sz w:val="24"/>
          <w:szCs w:val="24"/>
        </w:rPr>
        <w:t>If patient able to swallow safely</w:t>
      </w:r>
      <w:r w:rsidRPr="00324997">
        <w:rPr>
          <w:rFonts w:ascii="Times New Roman" w:eastAsia="Times New Roman" w:hAnsi="Times New Roman" w:cs="Times New Roman"/>
          <w:sz w:val="24"/>
          <w:szCs w:val="24"/>
        </w:rPr>
        <w:t>: 2 sugar packets or 15g glucose tablet/gel or 4oz fruit juice</w:t>
      </w:r>
    </w:p>
    <w:p w:rsidR="00324997" w:rsidRPr="00324997" w:rsidRDefault="00324997" w:rsidP="00620A88">
      <w:pPr>
        <w:pStyle w:val="ListParagraph"/>
        <w:numPr>
          <w:ilvl w:val="0"/>
          <w:numId w:val="24"/>
        </w:numPr>
        <w:spacing w:after="100"/>
        <w:rPr>
          <w:rFonts w:ascii="Times New Roman" w:eastAsia="Times New Roman" w:hAnsi="Times New Roman" w:cs="Times New Roman"/>
          <w:sz w:val="24"/>
          <w:szCs w:val="24"/>
        </w:rPr>
      </w:pPr>
      <w:r w:rsidRPr="00324997">
        <w:rPr>
          <w:rFonts w:ascii="Times New Roman" w:eastAsia="Times New Roman" w:hAnsi="Times New Roman" w:cs="Times New Roman"/>
          <w:b/>
          <w:sz w:val="24"/>
          <w:szCs w:val="24"/>
        </w:rPr>
        <w:t>If patient is unable to swallow safely:</w:t>
      </w:r>
      <w:r w:rsidRPr="00324997">
        <w:rPr>
          <w:rFonts w:ascii="Times New Roman" w:eastAsia="Times New Roman" w:hAnsi="Times New Roman" w:cs="Times New Roman"/>
          <w:sz w:val="24"/>
          <w:szCs w:val="24"/>
        </w:rPr>
        <w:t xml:space="preserve"> 1 ampule D50W IV administered slowly over 2 minutes.</w:t>
      </w:r>
      <w:r>
        <w:rPr>
          <w:rFonts w:ascii="Times New Roman" w:eastAsia="Times New Roman" w:hAnsi="Times New Roman" w:cs="Times New Roman"/>
          <w:sz w:val="24"/>
          <w:szCs w:val="24"/>
        </w:rPr>
        <w:t xml:space="preserve"> </w:t>
      </w:r>
      <w:r w:rsidRPr="00324997">
        <w:rPr>
          <w:rFonts w:ascii="Times New Roman" w:eastAsia="Times New Roman" w:hAnsi="Times New Roman" w:cs="Times New Roman"/>
          <w:sz w:val="24"/>
          <w:szCs w:val="24"/>
        </w:rPr>
        <w:t>D5W or D5NS IV as adjunct therapy administered at a rate of 100 mL/hour.</w:t>
      </w:r>
    </w:p>
    <w:p w:rsidR="00324997" w:rsidRPr="00324997" w:rsidRDefault="00324997" w:rsidP="00620A88">
      <w:pPr>
        <w:pStyle w:val="ListParagraph"/>
        <w:numPr>
          <w:ilvl w:val="0"/>
          <w:numId w:val="24"/>
        </w:numPr>
        <w:spacing w:after="100"/>
        <w:rPr>
          <w:rFonts w:ascii="Times New Roman" w:eastAsia="Times New Roman" w:hAnsi="Times New Roman" w:cs="Times New Roman"/>
          <w:sz w:val="24"/>
          <w:szCs w:val="24"/>
        </w:rPr>
      </w:pPr>
      <w:r w:rsidRPr="00324997">
        <w:rPr>
          <w:rFonts w:ascii="Times New Roman" w:eastAsia="Times New Roman" w:hAnsi="Times New Roman" w:cs="Times New Roman"/>
          <w:b/>
          <w:sz w:val="24"/>
          <w:szCs w:val="24"/>
        </w:rPr>
        <w:t>If no IV access:</w:t>
      </w:r>
      <w:r w:rsidRPr="00324997">
        <w:rPr>
          <w:rFonts w:ascii="Times New Roman" w:eastAsia="Times New Roman" w:hAnsi="Times New Roman" w:cs="Times New Roman"/>
          <w:sz w:val="24"/>
          <w:szCs w:val="24"/>
        </w:rPr>
        <w:t xml:space="preserve"> Glucagon IM 1 mg</w:t>
      </w:r>
    </w:p>
    <w:p w:rsidR="00324997" w:rsidRPr="00324997" w:rsidRDefault="00324997" w:rsidP="00324997">
      <w:pPr>
        <w:spacing w:after="100"/>
        <w:rPr>
          <w:rFonts w:ascii="Times New Roman" w:eastAsia="Times New Roman" w:hAnsi="Times New Roman" w:cs="Times New Roman"/>
          <w:sz w:val="24"/>
          <w:szCs w:val="24"/>
        </w:rPr>
      </w:pPr>
    </w:p>
    <w:p w:rsidR="00324997" w:rsidRPr="00324997" w:rsidRDefault="00324997" w:rsidP="00324997">
      <w:pPr>
        <w:spacing w:after="100"/>
        <w:rPr>
          <w:rFonts w:ascii="Times New Roman" w:eastAsia="Times New Roman" w:hAnsi="Times New Roman" w:cs="Times New Roman"/>
          <w:sz w:val="24"/>
          <w:szCs w:val="24"/>
          <w:u w:val="single"/>
        </w:rPr>
      </w:pPr>
      <w:r w:rsidRPr="00324997">
        <w:rPr>
          <w:rFonts w:ascii="Times New Roman" w:eastAsia="Times New Roman" w:hAnsi="Times New Roman" w:cs="Times New Roman"/>
          <w:sz w:val="24"/>
          <w:szCs w:val="24"/>
          <w:u w:val="single"/>
        </w:rPr>
        <w:t>Pediatric Dosing:</w:t>
      </w:r>
    </w:p>
    <w:p w:rsidR="00324997" w:rsidRPr="00BB0BAD" w:rsidRDefault="00324997" w:rsidP="00620A88">
      <w:pPr>
        <w:pStyle w:val="ListParagraph"/>
        <w:numPr>
          <w:ilvl w:val="0"/>
          <w:numId w:val="25"/>
        </w:numPr>
        <w:spacing w:after="100"/>
        <w:rPr>
          <w:rFonts w:ascii="Times New Roman" w:eastAsia="Times New Roman" w:hAnsi="Times New Roman" w:cs="Times New Roman"/>
          <w:sz w:val="24"/>
          <w:szCs w:val="24"/>
        </w:rPr>
      </w:pPr>
      <w:r w:rsidRPr="00BB0BAD">
        <w:rPr>
          <w:rFonts w:ascii="Times New Roman" w:eastAsia="Times New Roman" w:hAnsi="Times New Roman" w:cs="Times New Roman"/>
          <w:b/>
          <w:sz w:val="24"/>
          <w:szCs w:val="24"/>
        </w:rPr>
        <w:t>If patient able to swallow safely</w:t>
      </w:r>
      <w:r w:rsidRPr="00BB0BAD">
        <w:rPr>
          <w:rFonts w:ascii="Times New Roman" w:eastAsia="Times New Roman" w:hAnsi="Times New Roman" w:cs="Times New Roman"/>
          <w:sz w:val="24"/>
          <w:szCs w:val="24"/>
        </w:rPr>
        <w:t>: 2 sugar packets or 15g glucose tablet/gel or 4oz fruit juice</w:t>
      </w:r>
    </w:p>
    <w:p w:rsidR="000D4133" w:rsidRDefault="00324997" w:rsidP="00620A88">
      <w:pPr>
        <w:pStyle w:val="ListParagraph"/>
        <w:numPr>
          <w:ilvl w:val="0"/>
          <w:numId w:val="25"/>
        </w:numPr>
        <w:spacing w:after="100"/>
        <w:rPr>
          <w:rFonts w:ascii="Times New Roman" w:eastAsia="Times New Roman" w:hAnsi="Times New Roman" w:cs="Times New Roman"/>
          <w:sz w:val="24"/>
          <w:szCs w:val="24"/>
        </w:rPr>
      </w:pPr>
      <w:r w:rsidRPr="00BB0BAD">
        <w:rPr>
          <w:rFonts w:ascii="Times New Roman" w:eastAsia="Times New Roman" w:hAnsi="Times New Roman" w:cs="Times New Roman"/>
          <w:b/>
          <w:sz w:val="24"/>
          <w:szCs w:val="24"/>
        </w:rPr>
        <w:t>If patient is unable to swallow safely:</w:t>
      </w:r>
      <w:r w:rsidRPr="00BB0BAD">
        <w:rPr>
          <w:rFonts w:ascii="Times New Roman" w:eastAsia="Times New Roman" w:hAnsi="Times New Roman" w:cs="Times New Roman"/>
          <w:sz w:val="24"/>
          <w:szCs w:val="24"/>
        </w:rPr>
        <w:t xml:space="preserve"> IV D25 2 mL/kg as IV injection over 2 minutes.</w:t>
      </w:r>
      <w:r w:rsidR="00BB0BAD">
        <w:rPr>
          <w:rFonts w:ascii="Times New Roman" w:eastAsia="Times New Roman" w:hAnsi="Times New Roman" w:cs="Times New Roman"/>
          <w:sz w:val="24"/>
          <w:szCs w:val="24"/>
        </w:rPr>
        <w:t xml:space="preserve"> </w:t>
      </w:r>
      <w:r w:rsidRPr="00BB0BAD">
        <w:rPr>
          <w:rFonts w:ascii="Times New Roman" w:eastAsia="Times New Roman" w:hAnsi="Times New Roman" w:cs="Times New Roman"/>
          <w:sz w:val="24"/>
          <w:szCs w:val="24"/>
        </w:rPr>
        <w:t>D5W or D5NS IV as adjunct therapy administered at a rate of 100 mL/hour.</w:t>
      </w:r>
    </w:p>
    <w:p w:rsidR="00324997" w:rsidRPr="000D4133" w:rsidRDefault="00324997" w:rsidP="00620A88">
      <w:pPr>
        <w:pStyle w:val="ListParagraph"/>
        <w:numPr>
          <w:ilvl w:val="0"/>
          <w:numId w:val="25"/>
        </w:numPr>
        <w:spacing w:after="100"/>
        <w:rPr>
          <w:rFonts w:ascii="Times New Roman" w:eastAsia="Times New Roman" w:hAnsi="Times New Roman" w:cs="Times New Roman"/>
          <w:sz w:val="24"/>
          <w:szCs w:val="24"/>
        </w:rPr>
      </w:pPr>
      <w:r w:rsidRPr="000D4133">
        <w:rPr>
          <w:rFonts w:ascii="Times New Roman" w:eastAsia="Times New Roman" w:hAnsi="Times New Roman" w:cs="Times New Roman"/>
          <w:b/>
          <w:sz w:val="24"/>
          <w:szCs w:val="24"/>
        </w:rPr>
        <w:t>If no IV access:</w:t>
      </w:r>
      <w:r w:rsidRPr="000D4133">
        <w:rPr>
          <w:rFonts w:ascii="Times New Roman" w:eastAsia="Times New Roman" w:hAnsi="Times New Roman" w:cs="Times New Roman"/>
          <w:sz w:val="24"/>
          <w:szCs w:val="24"/>
        </w:rPr>
        <w:t xml:space="preserve"> Glucagon IM/SC 0.5 mg if &lt;20kg and 1 mg if &gt;20kg.</w:t>
      </w:r>
    </w:p>
    <w:p w:rsidR="00BB0BAD" w:rsidRPr="00BB0BAD" w:rsidRDefault="00BB0BAD" w:rsidP="00BB0BAD">
      <w:pPr>
        <w:pStyle w:val="ListParagraph"/>
        <w:spacing w:after="100"/>
        <w:rPr>
          <w:rFonts w:ascii="Times New Roman" w:eastAsia="Times New Roman" w:hAnsi="Times New Roman" w:cs="Times New Roman"/>
          <w:sz w:val="24"/>
          <w:szCs w:val="24"/>
        </w:rPr>
      </w:pPr>
    </w:p>
    <w:p w:rsidR="00BB0BAD" w:rsidRPr="00BB0BAD" w:rsidRDefault="00BB0BAD" w:rsidP="00BB0BAD">
      <w:pPr>
        <w:pStyle w:val="ListParagraph"/>
        <w:spacing w:after="100"/>
        <w:jc w:val="center"/>
        <w:rPr>
          <w:rFonts w:ascii="Times New Roman" w:eastAsia="Times New Roman" w:hAnsi="Times New Roman" w:cs="Times New Roman"/>
          <w:b/>
          <w:color w:val="000000"/>
          <w:sz w:val="24"/>
          <w:szCs w:val="24"/>
          <w:u w:val="single"/>
        </w:rPr>
      </w:pPr>
      <w:r w:rsidRPr="00BB0BAD">
        <w:rPr>
          <w:rFonts w:ascii="Times New Roman" w:eastAsia="Times New Roman" w:hAnsi="Times New Roman" w:cs="Times New Roman"/>
          <w:b/>
          <w:color w:val="000000"/>
          <w:sz w:val="24"/>
          <w:szCs w:val="24"/>
          <w:u w:val="single"/>
        </w:rPr>
        <w:t>Anxiety (Panic Attack)</w:t>
      </w:r>
    </w:p>
    <w:p w:rsidR="00BB0BAD" w:rsidRPr="00BB0BAD" w:rsidRDefault="00BB0BAD" w:rsidP="00BB0BAD">
      <w:pPr>
        <w:spacing w:after="100"/>
        <w:rPr>
          <w:rFonts w:ascii="Times New Roman" w:eastAsia="Times New Roman" w:hAnsi="Times New Roman" w:cs="Times New Roman"/>
          <w:bCs/>
          <w:color w:val="000000"/>
          <w:sz w:val="24"/>
          <w:szCs w:val="24"/>
        </w:rPr>
      </w:pPr>
      <w:proofErr w:type="gramStart"/>
      <w:r w:rsidRPr="00BB0BAD">
        <w:rPr>
          <w:rFonts w:ascii="Times New Roman" w:eastAsia="Times New Roman" w:hAnsi="Times New Roman" w:cs="Times New Roman"/>
          <w:bCs/>
          <w:color w:val="000000"/>
          <w:sz w:val="24"/>
          <w:szCs w:val="24"/>
        </w:rPr>
        <w:t>Diagnosis of exclusion.</w:t>
      </w:r>
      <w:proofErr w:type="gramEnd"/>
      <w:r w:rsidRPr="00BB0BAD">
        <w:rPr>
          <w:rFonts w:ascii="Times New Roman" w:eastAsia="Times New Roman" w:hAnsi="Times New Roman" w:cs="Times New Roman"/>
          <w:bCs/>
          <w:color w:val="000000"/>
          <w:sz w:val="24"/>
          <w:szCs w:val="24"/>
        </w:rPr>
        <w:t xml:space="preserve"> Assess patient for developing signs/symptoms of another reaction.</w:t>
      </w:r>
    </w:p>
    <w:p w:rsidR="00BB0BAD" w:rsidRPr="00BB0BAD" w:rsidRDefault="00BB0BAD" w:rsidP="00620A88">
      <w:pPr>
        <w:pStyle w:val="ListParagraph"/>
        <w:numPr>
          <w:ilvl w:val="0"/>
          <w:numId w:val="26"/>
        </w:numPr>
        <w:spacing w:after="100"/>
        <w:rPr>
          <w:rFonts w:ascii="Times New Roman" w:eastAsia="Times New Roman" w:hAnsi="Times New Roman" w:cs="Times New Roman"/>
          <w:bCs/>
          <w:color w:val="000000"/>
          <w:sz w:val="24"/>
          <w:szCs w:val="24"/>
        </w:rPr>
      </w:pPr>
      <w:r w:rsidRPr="00BB0BAD">
        <w:rPr>
          <w:rFonts w:ascii="Times New Roman" w:eastAsia="Times New Roman" w:hAnsi="Times New Roman" w:cs="Times New Roman"/>
          <w:bCs/>
          <w:color w:val="000000"/>
          <w:sz w:val="24"/>
          <w:szCs w:val="24"/>
        </w:rPr>
        <w:t xml:space="preserve">Preserve IV access, monitor vitals, pulse oximeter. </w:t>
      </w:r>
    </w:p>
    <w:p w:rsidR="00BB0BAD" w:rsidRPr="00BB0BAD" w:rsidRDefault="00BB0BAD" w:rsidP="00620A88">
      <w:pPr>
        <w:pStyle w:val="ListParagraph"/>
        <w:numPr>
          <w:ilvl w:val="0"/>
          <w:numId w:val="26"/>
        </w:numPr>
        <w:spacing w:after="100"/>
        <w:rPr>
          <w:rFonts w:ascii="Times New Roman" w:eastAsia="Times New Roman" w:hAnsi="Times New Roman" w:cs="Times New Roman"/>
          <w:color w:val="000000"/>
          <w:sz w:val="24"/>
          <w:szCs w:val="24"/>
        </w:rPr>
      </w:pPr>
      <w:r w:rsidRPr="00BB0BAD">
        <w:rPr>
          <w:rFonts w:ascii="Times New Roman" w:eastAsia="Times New Roman" w:hAnsi="Times New Roman" w:cs="Times New Roman"/>
          <w:bCs/>
          <w:color w:val="000000"/>
          <w:sz w:val="24"/>
          <w:szCs w:val="24"/>
        </w:rPr>
        <w:t>If no developing signs/symptoms and normal oxygenation, r</w:t>
      </w:r>
      <w:r w:rsidRPr="00BB0BAD">
        <w:rPr>
          <w:rFonts w:ascii="Times New Roman" w:eastAsia="Times New Roman" w:hAnsi="Times New Roman" w:cs="Times New Roman"/>
          <w:color w:val="000000"/>
          <w:sz w:val="24"/>
          <w:szCs w:val="24"/>
        </w:rPr>
        <w:t>eassure patient</w:t>
      </w:r>
    </w:p>
    <w:p w:rsidR="00BB0BAD" w:rsidRPr="00BB0BAD" w:rsidRDefault="00BB0BAD" w:rsidP="00BB0BAD">
      <w:pPr>
        <w:pStyle w:val="ListParagraph"/>
        <w:spacing w:after="100"/>
        <w:rPr>
          <w:rFonts w:ascii="Times New Roman" w:eastAsia="Times New Roman" w:hAnsi="Times New Roman" w:cs="Times New Roman"/>
          <w:sz w:val="24"/>
          <w:szCs w:val="24"/>
        </w:rPr>
      </w:pPr>
    </w:p>
    <w:p w:rsidR="00BB0BAD" w:rsidRPr="00BB0BAD" w:rsidRDefault="00BB0BAD" w:rsidP="00BB0BAD">
      <w:pPr>
        <w:pStyle w:val="ListParagraph"/>
        <w:spacing w:after="100"/>
        <w:jc w:val="center"/>
        <w:rPr>
          <w:rFonts w:ascii="Times New Roman" w:eastAsia="Times New Roman" w:hAnsi="Times New Roman" w:cs="Times New Roman"/>
          <w:b/>
          <w:sz w:val="24"/>
          <w:szCs w:val="24"/>
          <w:u w:val="single"/>
        </w:rPr>
      </w:pPr>
      <w:r w:rsidRPr="00BB0BAD">
        <w:rPr>
          <w:rFonts w:ascii="Times New Roman" w:eastAsia="Times New Roman" w:hAnsi="Times New Roman" w:cs="Times New Roman"/>
          <w:b/>
          <w:sz w:val="24"/>
          <w:szCs w:val="24"/>
          <w:u w:val="single"/>
        </w:rPr>
        <w:t>Reaction Rebound Prevention</w:t>
      </w:r>
    </w:p>
    <w:p w:rsidR="00BB0BAD" w:rsidRPr="00BB0BAD" w:rsidRDefault="00BB0BAD" w:rsidP="00620A88">
      <w:pPr>
        <w:pStyle w:val="ListParagraph"/>
        <w:numPr>
          <w:ilvl w:val="0"/>
          <w:numId w:val="26"/>
        </w:numPr>
        <w:spacing w:after="100"/>
        <w:rPr>
          <w:rFonts w:ascii="Times New Roman" w:eastAsia="Times New Roman" w:hAnsi="Times New Roman" w:cs="Times New Roman"/>
          <w:sz w:val="24"/>
          <w:szCs w:val="24"/>
        </w:rPr>
      </w:pPr>
      <w:r w:rsidRPr="00BB0BAD">
        <w:rPr>
          <w:rFonts w:ascii="Times New Roman" w:eastAsia="Times New Roman" w:hAnsi="Times New Roman" w:cs="Times New Roman"/>
          <w:sz w:val="24"/>
          <w:szCs w:val="24"/>
        </w:rPr>
        <w:t>Consider for patients having severe allergic-like manifestations prior to transportation to an ED or inpatient unit.</w:t>
      </w:r>
    </w:p>
    <w:p w:rsidR="00BB0BAD" w:rsidRPr="00BB0BAD" w:rsidRDefault="00BB0BAD" w:rsidP="00BB0BAD">
      <w:pPr>
        <w:spacing w:after="100"/>
        <w:ind w:left="90"/>
        <w:rPr>
          <w:rFonts w:ascii="Times New Roman" w:eastAsia="Times New Roman" w:hAnsi="Times New Roman" w:cs="Times New Roman"/>
          <w:sz w:val="24"/>
          <w:szCs w:val="24"/>
          <w:u w:val="single"/>
        </w:rPr>
      </w:pPr>
      <w:r w:rsidRPr="00BB0BAD">
        <w:rPr>
          <w:rFonts w:ascii="Times New Roman" w:eastAsia="Times New Roman" w:hAnsi="Times New Roman" w:cs="Times New Roman"/>
          <w:sz w:val="24"/>
          <w:szCs w:val="24"/>
          <w:u w:val="single"/>
        </w:rPr>
        <w:t>Adult:</w:t>
      </w:r>
    </w:p>
    <w:p w:rsidR="00BB0BAD" w:rsidRPr="00BB0BAD" w:rsidRDefault="00BB0BAD" w:rsidP="00620A88">
      <w:pPr>
        <w:pStyle w:val="ListParagraph"/>
        <w:numPr>
          <w:ilvl w:val="0"/>
          <w:numId w:val="26"/>
        </w:numPr>
        <w:spacing w:after="100"/>
        <w:rPr>
          <w:rFonts w:ascii="Times New Roman" w:eastAsia="Times New Roman" w:hAnsi="Times New Roman" w:cs="Times New Roman"/>
          <w:sz w:val="24"/>
          <w:szCs w:val="24"/>
        </w:rPr>
      </w:pPr>
      <w:r w:rsidRPr="00BB0BAD">
        <w:rPr>
          <w:rFonts w:ascii="Times New Roman" w:eastAsia="Times New Roman" w:hAnsi="Times New Roman" w:cs="Times New Roman"/>
          <w:sz w:val="24"/>
          <w:szCs w:val="24"/>
        </w:rPr>
        <w:t>Hydrocortisone (</w:t>
      </w:r>
      <w:proofErr w:type="spellStart"/>
      <w:r w:rsidRPr="00BB0BAD">
        <w:rPr>
          <w:rFonts w:ascii="Times New Roman" w:eastAsia="Times New Roman" w:hAnsi="Times New Roman" w:cs="Times New Roman"/>
          <w:sz w:val="24"/>
          <w:szCs w:val="24"/>
        </w:rPr>
        <w:t>Solu-Cortef</w:t>
      </w:r>
      <w:proofErr w:type="spellEnd"/>
      <w:r w:rsidRPr="00BB0BAD">
        <w:rPr>
          <w:rFonts w:ascii="Times New Roman" w:eastAsia="Times New Roman" w:hAnsi="Times New Roman" w:cs="Times New Roman"/>
          <w:sz w:val="24"/>
          <w:szCs w:val="24"/>
        </w:rPr>
        <w:t>) 200mg IV administered slowly over 2 minutes.</w:t>
      </w:r>
    </w:p>
    <w:p w:rsidR="00BB0BAD" w:rsidRPr="00BB0BAD" w:rsidRDefault="00BB0BAD" w:rsidP="00620A88">
      <w:pPr>
        <w:pStyle w:val="ListParagraph"/>
        <w:numPr>
          <w:ilvl w:val="0"/>
          <w:numId w:val="26"/>
        </w:numPr>
        <w:spacing w:after="100"/>
        <w:rPr>
          <w:rFonts w:ascii="Times New Roman" w:eastAsia="Times New Roman" w:hAnsi="Times New Roman" w:cs="Times New Roman"/>
          <w:sz w:val="24"/>
          <w:szCs w:val="24"/>
        </w:rPr>
      </w:pPr>
      <w:r w:rsidRPr="00BB0BAD">
        <w:rPr>
          <w:rFonts w:ascii="Times New Roman" w:eastAsia="Times New Roman" w:hAnsi="Times New Roman" w:cs="Times New Roman"/>
          <w:sz w:val="24"/>
          <w:szCs w:val="24"/>
        </w:rPr>
        <w:t>Or Methylprednisolone (</w:t>
      </w:r>
      <w:proofErr w:type="spellStart"/>
      <w:r w:rsidRPr="00BB0BAD">
        <w:rPr>
          <w:rFonts w:ascii="Times New Roman" w:eastAsia="Times New Roman" w:hAnsi="Times New Roman" w:cs="Times New Roman"/>
          <w:sz w:val="24"/>
          <w:szCs w:val="24"/>
        </w:rPr>
        <w:t>Solu</w:t>
      </w:r>
      <w:proofErr w:type="spellEnd"/>
      <w:r w:rsidRPr="00BB0BAD">
        <w:rPr>
          <w:rFonts w:ascii="Times New Roman" w:eastAsia="Times New Roman" w:hAnsi="Times New Roman" w:cs="Times New Roman"/>
          <w:sz w:val="24"/>
          <w:szCs w:val="24"/>
        </w:rPr>
        <w:t>-Medrol) 40mg IV administered slowly over 2 minutes.</w:t>
      </w:r>
    </w:p>
    <w:p w:rsidR="00BB0BAD" w:rsidRPr="00BB0BAD" w:rsidRDefault="00BB0BAD" w:rsidP="00BB0BAD">
      <w:pPr>
        <w:framePr w:hSpace="180" w:wrap="around" w:vAnchor="text" w:hAnchor="margin" w:xAlign="right" w:y="139"/>
        <w:spacing w:after="100"/>
        <w:ind w:left="90"/>
        <w:rPr>
          <w:rFonts w:ascii="Times New Roman" w:eastAsia="Times New Roman" w:hAnsi="Times New Roman" w:cs="Times New Roman"/>
          <w:sz w:val="24"/>
          <w:szCs w:val="24"/>
          <w:u w:val="single"/>
        </w:rPr>
      </w:pPr>
      <w:r w:rsidRPr="00BB0BAD">
        <w:rPr>
          <w:rFonts w:ascii="Times New Roman" w:eastAsia="Times New Roman" w:hAnsi="Times New Roman" w:cs="Times New Roman"/>
          <w:sz w:val="24"/>
          <w:szCs w:val="24"/>
          <w:u w:val="single"/>
        </w:rPr>
        <w:t>Pediatric Dosing:</w:t>
      </w:r>
    </w:p>
    <w:p w:rsidR="00BB0BAD" w:rsidRPr="00BB0BAD" w:rsidRDefault="00BB0BAD" w:rsidP="00620A88">
      <w:pPr>
        <w:pStyle w:val="ListParagraph"/>
        <w:framePr w:hSpace="180" w:wrap="around" w:vAnchor="text" w:hAnchor="margin" w:xAlign="right" w:y="139"/>
        <w:numPr>
          <w:ilvl w:val="0"/>
          <w:numId w:val="26"/>
        </w:numPr>
        <w:spacing w:after="100"/>
        <w:rPr>
          <w:rFonts w:ascii="Times New Roman" w:eastAsia="Times New Roman" w:hAnsi="Times New Roman" w:cs="Times New Roman"/>
          <w:sz w:val="24"/>
          <w:szCs w:val="24"/>
        </w:rPr>
      </w:pPr>
      <w:r w:rsidRPr="00BB0BAD">
        <w:rPr>
          <w:rFonts w:ascii="Times New Roman" w:eastAsia="Times New Roman" w:hAnsi="Times New Roman" w:cs="Times New Roman"/>
          <w:sz w:val="24"/>
          <w:szCs w:val="24"/>
        </w:rPr>
        <w:t>Hydrocortisone IV 5 mg/kg administered over 1-2 minutes; max dose 200mg.</w:t>
      </w:r>
    </w:p>
    <w:p w:rsidR="00324997" w:rsidRPr="00BB0BAD" w:rsidRDefault="00BB0BAD" w:rsidP="00620A88">
      <w:pPr>
        <w:pStyle w:val="ListParagraph"/>
        <w:numPr>
          <w:ilvl w:val="0"/>
          <w:numId w:val="26"/>
        </w:numPr>
        <w:spacing w:after="100"/>
        <w:rPr>
          <w:rFonts w:ascii="Times New Roman" w:eastAsia="Times New Roman" w:hAnsi="Times New Roman" w:cs="Times New Roman"/>
          <w:sz w:val="24"/>
          <w:szCs w:val="24"/>
        </w:rPr>
      </w:pPr>
      <w:r w:rsidRPr="00BB0BAD">
        <w:rPr>
          <w:rFonts w:ascii="Times New Roman" w:eastAsia="Times New Roman" w:hAnsi="Times New Roman" w:cs="Times New Roman"/>
          <w:sz w:val="24"/>
          <w:szCs w:val="24"/>
        </w:rPr>
        <w:t>Methylprednisolone IV 1 mg/kg administered over 1-2 minutes; max dose 40mg.</w:t>
      </w:r>
    </w:p>
    <w:p w:rsidR="00BB0BAD" w:rsidRDefault="00BB0BAD" w:rsidP="00BB0BAD">
      <w:pPr>
        <w:spacing w:after="100"/>
        <w:rPr>
          <w:rFonts w:ascii="Times New Roman" w:eastAsia="Times New Roman" w:hAnsi="Times New Roman" w:cs="Times New Roman"/>
          <w:bCs/>
          <w:color w:val="000000"/>
          <w:sz w:val="24"/>
          <w:szCs w:val="24"/>
        </w:rPr>
      </w:pPr>
    </w:p>
    <w:p w:rsidR="00BB0BAD" w:rsidRPr="00A55D67" w:rsidRDefault="00BB0BAD" w:rsidP="000D4133">
      <w:pPr>
        <w:spacing w:after="90"/>
        <w:rPr>
          <w:rFonts w:ascii="Times New Roman" w:eastAsia="Times New Roman" w:hAnsi="Times New Roman" w:cs="Times New Roman"/>
          <w:b/>
          <w:sz w:val="28"/>
          <w:szCs w:val="28"/>
        </w:rPr>
      </w:pPr>
      <w:r w:rsidRPr="00A55D67">
        <w:rPr>
          <w:rFonts w:ascii="Times New Roman" w:eastAsia="Times New Roman" w:hAnsi="Times New Roman" w:cs="Times New Roman"/>
          <w:b/>
          <w:sz w:val="28"/>
          <w:szCs w:val="28"/>
        </w:rPr>
        <w:t>Section III. Nephrogenic Systemic Fibrosis (NSF)</w:t>
      </w:r>
    </w:p>
    <w:p w:rsidR="00BB0BAD" w:rsidRPr="000D4133" w:rsidRDefault="00BB0BAD" w:rsidP="00620A88">
      <w:pPr>
        <w:numPr>
          <w:ilvl w:val="0"/>
          <w:numId w:val="40"/>
        </w:numPr>
        <w:autoSpaceDE w:val="0"/>
        <w:autoSpaceDN w:val="0"/>
        <w:adjustRightInd w:val="0"/>
        <w:spacing w:after="84"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 xml:space="preserve">NSF is a </w:t>
      </w:r>
      <w:proofErr w:type="spellStart"/>
      <w:r w:rsidRPr="000D4133">
        <w:rPr>
          <w:rFonts w:ascii="Times New Roman" w:eastAsia="Times New Roman" w:hAnsi="Times New Roman" w:cs="Times New Roman"/>
          <w:sz w:val="24"/>
          <w:szCs w:val="24"/>
        </w:rPr>
        <w:t>fibrosing</w:t>
      </w:r>
      <w:proofErr w:type="spellEnd"/>
      <w:r w:rsidRPr="000D4133">
        <w:rPr>
          <w:rFonts w:ascii="Times New Roman" w:eastAsia="Times New Roman" w:hAnsi="Times New Roman" w:cs="Times New Roman"/>
          <w:sz w:val="24"/>
          <w:szCs w:val="24"/>
        </w:rPr>
        <w:t xml:space="preserve"> disease, primarily involving the skin but also the lungs, heart and muscles. Signs and symptoms may develop and progress rapidly. Contractures or joint immobility may develop and in some patients, the disease may be fatal.</w:t>
      </w:r>
    </w:p>
    <w:p w:rsidR="00BB0BAD" w:rsidRPr="000D4133" w:rsidRDefault="00BB0BAD" w:rsidP="00620A88">
      <w:pPr>
        <w:numPr>
          <w:ilvl w:val="0"/>
          <w:numId w:val="40"/>
        </w:numPr>
        <w:autoSpaceDE w:val="0"/>
        <w:autoSpaceDN w:val="0"/>
        <w:adjustRightInd w:val="0"/>
        <w:spacing w:after="84"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There is a strong association between gadolinium-based contrast agent (GBCA) administration in patients with advanced renal disease and the development of NSF although the exact mechanism remains unknown. It is now generally accepted that GBCA exposure is a necessary factor in the development of NSF.</w:t>
      </w:r>
    </w:p>
    <w:p w:rsidR="00BB0BAD" w:rsidRPr="000D4133" w:rsidRDefault="00BB0BAD" w:rsidP="00620A88">
      <w:pPr>
        <w:numPr>
          <w:ilvl w:val="0"/>
          <w:numId w:val="40"/>
        </w:numPr>
        <w:autoSpaceDE w:val="0"/>
        <w:autoSpaceDN w:val="0"/>
        <w:adjustRightInd w:val="0"/>
        <w:spacing w:after="84"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It is estimated that patients with ESRD (</w:t>
      </w:r>
      <w:proofErr w:type="spellStart"/>
      <w:r w:rsidRPr="000D4133">
        <w:rPr>
          <w:rFonts w:ascii="Times New Roman" w:eastAsia="Times New Roman" w:hAnsi="Times New Roman" w:cs="Times New Roman"/>
          <w:sz w:val="24"/>
          <w:szCs w:val="24"/>
        </w:rPr>
        <w:t>eGFR</w:t>
      </w:r>
      <w:proofErr w:type="spellEnd"/>
      <w:r w:rsidRPr="000D4133">
        <w:rPr>
          <w:rFonts w:ascii="Times New Roman" w:eastAsia="Times New Roman" w:hAnsi="Times New Roman" w:cs="Times New Roman"/>
          <w:sz w:val="24"/>
          <w:szCs w:val="24"/>
        </w:rPr>
        <w:t xml:space="preserve"> 15-29 ml/min/1.73 m</w:t>
      </w:r>
      <w:r w:rsidRPr="000D4133">
        <w:rPr>
          <w:rFonts w:ascii="Times New Roman" w:eastAsia="Times New Roman" w:hAnsi="Times New Roman" w:cs="Times New Roman"/>
          <w:sz w:val="24"/>
          <w:szCs w:val="24"/>
          <w:vertAlign w:val="superscript"/>
        </w:rPr>
        <w:t>2</w:t>
      </w:r>
      <w:r w:rsidRPr="000D4133">
        <w:rPr>
          <w:rFonts w:ascii="Times New Roman" w:eastAsia="Times New Roman" w:hAnsi="Times New Roman" w:cs="Times New Roman"/>
          <w:sz w:val="24"/>
          <w:szCs w:val="24"/>
        </w:rPr>
        <w:t xml:space="preserve">) have a 1-7% risk of developing NSF after one or more exposures to GBCA. There is only 1 published report of NSF occurring with </w:t>
      </w:r>
      <w:proofErr w:type="spellStart"/>
      <w:r w:rsidRPr="000D4133">
        <w:rPr>
          <w:rFonts w:ascii="Times New Roman" w:eastAsia="Times New Roman" w:hAnsi="Times New Roman" w:cs="Times New Roman"/>
          <w:sz w:val="24"/>
          <w:szCs w:val="24"/>
        </w:rPr>
        <w:t>eGFR</w:t>
      </w:r>
      <w:proofErr w:type="spellEnd"/>
      <w:r w:rsidRPr="000D4133">
        <w:rPr>
          <w:rFonts w:ascii="Times New Roman" w:eastAsia="Times New Roman" w:hAnsi="Times New Roman" w:cs="Times New Roman"/>
          <w:sz w:val="24"/>
          <w:szCs w:val="24"/>
        </w:rPr>
        <w:t xml:space="preserve"> values above 30 ml/min/1.73 m</w:t>
      </w:r>
      <w:r w:rsidRPr="000D4133">
        <w:rPr>
          <w:rFonts w:ascii="Times New Roman" w:eastAsia="Times New Roman" w:hAnsi="Times New Roman" w:cs="Times New Roman"/>
          <w:sz w:val="24"/>
          <w:szCs w:val="24"/>
          <w:vertAlign w:val="superscript"/>
        </w:rPr>
        <w:t>2</w:t>
      </w:r>
    </w:p>
    <w:p w:rsidR="00BB0BAD" w:rsidRPr="000D4133" w:rsidRDefault="00BB0BAD" w:rsidP="00620A88">
      <w:pPr>
        <w:numPr>
          <w:ilvl w:val="0"/>
          <w:numId w:val="40"/>
        </w:numPr>
        <w:autoSpaceDE w:val="0"/>
        <w:autoSpaceDN w:val="0"/>
        <w:adjustRightInd w:val="0"/>
        <w:spacing w:after="84"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lastRenderedPageBreak/>
        <w:t xml:space="preserve">12-20% of confirmed cases of NSF have occurred in the setting of acute kidney injury (AKI), most often superimposed on CKD. The ACR views AKI alone as a risk factor in the development of NSF. </w:t>
      </w:r>
    </w:p>
    <w:p w:rsidR="00BB0BAD" w:rsidRPr="000D4133" w:rsidRDefault="00BB0BAD" w:rsidP="000D4133">
      <w:pPr>
        <w:autoSpaceDE w:val="0"/>
        <w:autoSpaceDN w:val="0"/>
        <w:adjustRightInd w:val="0"/>
        <w:spacing w:after="84" w:line="240" w:lineRule="auto"/>
        <w:ind w:left="720"/>
        <w:rPr>
          <w:rFonts w:ascii="Times New Roman" w:eastAsia="Times New Roman" w:hAnsi="Times New Roman" w:cs="Times New Roman"/>
          <w:sz w:val="24"/>
          <w:szCs w:val="24"/>
        </w:rPr>
      </w:pPr>
    </w:p>
    <w:p w:rsidR="00BB0BAD" w:rsidRPr="000D4133" w:rsidRDefault="00BB0BAD" w:rsidP="000D4133">
      <w:pPr>
        <w:spacing w:after="84"/>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 xml:space="preserve">For all patients with a history of possible AKI, the MR technician will notify the supervising radiologist for review of medical chart and labs. If the patient is likely to have true AKI, avoidance of GBCAs is recommended if possible. Consent for contrast and documentation of rationale for use are otherwise recommended. Per Dr. </w:t>
      </w:r>
      <w:proofErr w:type="spellStart"/>
      <w:r w:rsidRPr="000D4133">
        <w:rPr>
          <w:rFonts w:ascii="Times New Roman" w:eastAsia="Times New Roman" w:hAnsi="Times New Roman" w:cs="Times New Roman"/>
          <w:sz w:val="24"/>
          <w:szCs w:val="24"/>
        </w:rPr>
        <w:t>Kanal</w:t>
      </w:r>
      <w:proofErr w:type="spellEnd"/>
      <w:r w:rsidRPr="000D4133">
        <w:rPr>
          <w:rFonts w:ascii="Times New Roman" w:eastAsia="Times New Roman" w:hAnsi="Times New Roman" w:cs="Times New Roman"/>
          <w:sz w:val="24"/>
          <w:szCs w:val="24"/>
        </w:rPr>
        <w:t xml:space="preserve">, we are specifically required to confirm that the MRI tech has given the patient/POA the </w:t>
      </w:r>
      <w:proofErr w:type="spellStart"/>
      <w:r w:rsidRPr="000D4133">
        <w:rPr>
          <w:rFonts w:ascii="Times New Roman" w:eastAsia="Times New Roman" w:hAnsi="Times New Roman" w:cs="Times New Roman"/>
          <w:sz w:val="24"/>
          <w:szCs w:val="24"/>
        </w:rPr>
        <w:t>Gd</w:t>
      </w:r>
      <w:proofErr w:type="spellEnd"/>
      <w:r w:rsidRPr="000D4133">
        <w:rPr>
          <w:rFonts w:ascii="Times New Roman" w:eastAsia="Times New Roman" w:hAnsi="Times New Roman" w:cs="Times New Roman"/>
          <w:sz w:val="24"/>
          <w:szCs w:val="24"/>
        </w:rPr>
        <w:t>/NSF information sheet and consent form.  We need to directly speak with the patient/POA and ask if they have any questions.</w:t>
      </w:r>
    </w:p>
    <w:p w:rsidR="00BB0BAD" w:rsidRPr="000D4133" w:rsidRDefault="00BB0BAD" w:rsidP="000D4133">
      <w:pPr>
        <w:autoSpaceDE w:val="0"/>
        <w:autoSpaceDN w:val="0"/>
        <w:adjustRightInd w:val="0"/>
        <w:spacing w:after="84"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 xml:space="preserve">Per the ACR, if a contrast-enhanced cross-sectional imaging study is required in an </w:t>
      </w:r>
      <w:proofErr w:type="spellStart"/>
      <w:r w:rsidRPr="000D4133">
        <w:rPr>
          <w:rFonts w:ascii="Times New Roman" w:eastAsia="Times New Roman" w:hAnsi="Times New Roman" w:cs="Times New Roman"/>
          <w:sz w:val="24"/>
          <w:szCs w:val="24"/>
        </w:rPr>
        <w:t>anuric</w:t>
      </w:r>
      <w:proofErr w:type="spellEnd"/>
      <w:r w:rsidRPr="000D4133">
        <w:rPr>
          <w:rFonts w:ascii="Times New Roman" w:eastAsia="Times New Roman" w:hAnsi="Times New Roman" w:cs="Times New Roman"/>
          <w:sz w:val="24"/>
          <w:szCs w:val="24"/>
        </w:rPr>
        <w:t xml:space="preserve"> patient with no residual renal function, it would be reasonable to consider administering iodinated contrast media and performing a CT rather than an MRI.</w:t>
      </w:r>
    </w:p>
    <w:p w:rsidR="00BB0BAD" w:rsidRPr="000D4133" w:rsidRDefault="00BB0BAD" w:rsidP="000D4133">
      <w:pPr>
        <w:spacing w:after="84"/>
        <w:rPr>
          <w:rFonts w:ascii="Times New Roman" w:eastAsia="Times New Roman" w:hAnsi="Times New Roman" w:cs="Times New Roman"/>
          <w:bCs/>
          <w:color w:val="000000"/>
          <w:sz w:val="24"/>
          <w:szCs w:val="24"/>
        </w:rPr>
      </w:pPr>
    </w:p>
    <w:p w:rsidR="00BB0BAD" w:rsidRPr="000D4133" w:rsidRDefault="00BB0BAD" w:rsidP="000D4133">
      <w:pPr>
        <w:autoSpaceDE w:val="0"/>
        <w:autoSpaceDN w:val="0"/>
        <w:adjustRightInd w:val="0"/>
        <w:spacing w:after="84" w:line="240" w:lineRule="auto"/>
        <w:rPr>
          <w:rFonts w:ascii="Times New Roman" w:eastAsia="Times New Roman" w:hAnsi="Times New Roman" w:cs="Times New Roman"/>
          <w:b/>
          <w:sz w:val="24"/>
          <w:szCs w:val="24"/>
        </w:rPr>
      </w:pPr>
      <w:r w:rsidRPr="000D4133">
        <w:rPr>
          <w:rFonts w:ascii="Times New Roman" w:eastAsia="Times New Roman" w:hAnsi="Times New Roman" w:cs="Times New Roman"/>
          <w:b/>
          <w:sz w:val="24"/>
          <w:szCs w:val="24"/>
        </w:rPr>
        <w:t xml:space="preserve">Patients at risk of NSF: </w:t>
      </w:r>
    </w:p>
    <w:p w:rsidR="00BB0BAD" w:rsidRPr="000D4133" w:rsidRDefault="00BB0BAD" w:rsidP="00620A88">
      <w:pPr>
        <w:numPr>
          <w:ilvl w:val="0"/>
          <w:numId w:val="41"/>
        </w:numPr>
        <w:autoSpaceDE w:val="0"/>
        <w:autoSpaceDN w:val="0"/>
        <w:adjustRightInd w:val="0"/>
        <w:spacing w:after="84"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dialysis patients</w:t>
      </w:r>
    </w:p>
    <w:p w:rsidR="00BB0BAD" w:rsidRPr="000D4133" w:rsidRDefault="00BB0BAD" w:rsidP="00620A88">
      <w:pPr>
        <w:numPr>
          <w:ilvl w:val="0"/>
          <w:numId w:val="41"/>
        </w:numPr>
        <w:autoSpaceDE w:val="0"/>
        <w:autoSpaceDN w:val="0"/>
        <w:adjustRightInd w:val="0"/>
        <w:spacing w:after="84" w:line="240" w:lineRule="auto"/>
        <w:rPr>
          <w:rFonts w:ascii="Times New Roman" w:eastAsia="Times New Roman" w:hAnsi="Times New Roman" w:cs="Times New Roman"/>
          <w:sz w:val="24"/>
          <w:szCs w:val="24"/>
        </w:rPr>
      </w:pPr>
      <w:proofErr w:type="spellStart"/>
      <w:r w:rsidRPr="000D4133">
        <w:rPr>
          <w:rFonts w:ascii="Times New Roman" w:eastAsia="Times New Roman" w:hAnsi="Times New Roman" w:cs="Times New Roman"/>
          <w:sz w:val="24"/>
          <w:szCs w:val="24"/>
        </w:rPr>
        <w:t>eGFR</w:t>
      </w:r>
      <w:proofErr w:type="spellEnd"/>
      <w:r w:rsidRPr="000D4133">
        <w:rPr>
          <w:rFonts w:ascii="Times New Roman" w:eastAsia="Times New Roman" w:hAnsi="Times New Roman" w:cs="Times New Roman"/>
          <w:sz w:val="24"/>
          <w:szCs w:val="24"/>
        </w:rPr>
        <w:t xml:space="preserve"> values below 30 ml/min/1.73 m</w:t>
      </w:r>
      <w:r w:rsidRPr="000D4133">
        <w:rPr>
          <w:rFonts w:ascii="Times New Roman" w:eastAsia="Times New Roman" w:hAnsi="Times New Roman" w:cs="Times New Roman"/>
          <w:sz w:val="24"/>
          <w:szCs w:val="24"/>
          <w:vertAlign w:val="superscript"/>
        </w:rPr>
        <w:t>2</w:t>
      </w:r>
    </w:p>
    <w:p w:rsidR="00BB0BAD" w:rsidRPr="000D4133" w:rsidRDefault="00BB0BAD" w:rsidP="00620A88">
      <w:pPr>
        <w:numPr>
          <w:ilvl w:val="0"/>
          <w:numId w:val="41"/>
        </w:numPr>
        <w:autoSpaceDE w:val="0"/>
        <w:autoSpaceDN w:val="0"/>
        <w:adjustRightInd w:val="0"/>
        <w:spacing w:after="84" w:line="240" w:lineRule="auto"/>
        <w:rPr>
          <w:rFonts w:ascii="Times New Roman" w:eastAsia="Times New Roman" w:hAnsi="Times New Roman" w:cs="Times New Roman"/>
          <w:sz w:val="24"/>
          <w:szCs w:val="24"/>
        </w:rPr>
      </w:pPr>
      <w:proofErr w:type="spellStart"/>
      <w:r w:rsidRPr="000D4133">
        <w:rPr>
          <w:rFonts w:ascii="Times New Roman" w:eastAsia="Times New Roman" w:hAnsi="Times New Roman" w:cs="Times New Roman"/>
          <w:sz w:val="24"/>
          <w:szCs w:val="24"/>
        </w:rPr>
        <w:t>eGFR</w:t>
      </w:r>
      <w:proofErr w:type="spellEnd"/>
      <w:r w:rsidRPr="000D4133">
        <w:rPr>
          <w:rFonts w:ascii="Times New Roman" w:eastAsia="Times New Roman" w:hAnsi="Times New Roman" w:cs="Times New Roman"/>
          <w:sz w:val="24"/>
          <w:szCs w:val="24"/>
        </w:rPr>
        <w:t xml:space="preserve"> values 30-40 ml/min/1.73 m</w:t>
      </w:r>
      <w:r w:rsidRPr="000D4133">
        <w:rPr>
          <w:rFonts w:ascii="Times New Roman" w:eastAsia="Times New Roman" w:hAnsi="Times New Roman" w:cs="Times New Roman"/>
          <w:sz w:val="24"/>
          <w:szCs w:val="24"/>
          <w:vertAlign w:val="superscript"/>
        </w:rPr>
        <w:t>2</w:t>
      </w:r>
      <w:r w:rsidRPr="000D4133">
        <w:rPr>
          <w:rFonts w:ascii="Times New Roman" w:eastAsia="Times New Roman" w:hAnsi="Times New Roman" w:cs="Times New Roman"/>
          <w:sz w:val="24"/>
          <w:szCs w:val="24"/>
        </w:rPr>
        <w:t xml:space="preserve"> (</w:t>
      </w:r>
      <w:proofErr w:type="spellStart"/>
      <w:r w:rsidRPr="000D4133">
        <w:rPr>
          <w:rFonts w:ascii="Times New Roman" w:eastAsia="Times New Roman" w:hAnsi="Times New Roman" w:cs="Times New Roman"/>
          <w:sz w:val="24"/>
          <w:szCs w:val="24"/>
        </w:rPr>
        <w:t>eGFR</w:t>
      </w:r>
      <w:proofErr w:type="spellEnd"/>
      <w:r w:rsidRPr="000D4133">
        <w:rPr>
          <w:rFonts w:ascii="Times New Roman" w:eastAsia="Times New Roman" w:hAnsi="Times New Roman" w:cs="Times New Roman"/>
          <w:sz w:val="24"/>
          <w:szCs w:val="24"/>
        </w:rPr>
        <w:t xml:space="preserve"> levels may fluctuate significantly day to day)</w:t>
      </w:r>
    </w:p>
    <w:p w:rsidR="00BB0BAD" w:rsidRPr="000D4133" w:rsidRDefault="00BB0BAD" w:rsidP="00620A88">
      <w:pPr>
        <w:numPr>
          <w:ilvl w:val="0"/>
          <w:numId w:val="41"/>
        </w:numPr>
        <w:autoSpaceDE w:val="0"/>
        <w:autoSpaceDN w:val="0"/>
        <w:adjustRightInd w:val="0"/>
        <w:spacing w:after="84"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AKI</w:t>
      </w:r>
    </w:p>
    <w:p w:rsidR="00BB0BAD" w:rsidRPr="000D4133" w:rsidRDefault="00BB0BAD" w:rsidP="000D4133">
      <w:pPr>
        <w:autoSpaceDE w:val="0"/>
        <w:autoSpaceDN w:val="0"/>
        <w:adjustRightInd w:val="0"/>
        <w:spacing w:after="84"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 xml:space="preserve">An </w:t>
      </w:r>
      <w:proofErr w:type="spellStart"/>
      <w:r w:rsidRPr="000D4133">
        <w:rPr>
          <w:rFonts w:ascii="Times New Roman" w:eastAsia="Times New Roman" w:hAnsi="Times New Roman" w:cs="Times New Roman"/>
          <w:sz w:val="24"/>
          <w:szCs w:val="24"/>
        </w:rPr>
        <w:t>eGFR</w:t>
      </w:r>
      <w:proofErr w:type="spellEnd"/>
      <w:r w:rsidRPr="000D4133">
        <w:rPr>
          <w:rFonts w:ascii="Times New Roman" w:eastAsia="Times New Roman" w:hAnsi="Times New Roman" w:cs="Times New Roman"/>
          <w:sz w:val="24"/>
          <w:szCs w:val="24"/>
        </w:rPr>
        <w:t xml:space="preserve"> should be obtained in all inpatients within 48 hours of any potential GBCA administration. </w:t>
      </w:r>
    </w:p>
    <w:p w:rsidR="00BB0BAD" w:rsidRPr="000D4133" w:rsidRDefault="00BB0BAD" w:rsidP="000D4133">
      <w:pPr>
        <w:autoSpaceDE w:val="0"/>
        <w:autoSpaceDN w:val="0"/>
        <w:adjustRightInd w:val="0"/>
        <w:spacing w:after="84" w:line="240" w:lineRule="auto"/>
        <w:ind w:left="720"/>
        <w:rPr>
          <w:rFonts w:ascii="Times New Roman" w:eastAsia="Times New Roman" w:hAnsi="Times New Roman" w:cs="Times New Roman"/>
          <w:sz w:val="24"/>
          <w:szCs w:val="24"/>
        </w:rPr>
      </w:pPr>
    </w:p>
    <w:p w:rsidR="00BB0BAD" w:rsidRPr="000D4133" w:rsidRDefault="00BB0BAD" w:rsidP="000D4133">
      <w:pPr>
        <w:autoSpaceDE w:val="0"/>
        <w:autoSpaceDN w:val="0"/>
        <w:adjustRightInd w:val="0"/>
        <w:spacing w:after="84" w:line="240" w:lineRule="auto"/>
        <w:rPr>
          <w:rFonts w:ascii="Times New Roman" w:eastAsia="Times New Roman" w:hAnsi="Times New Roman" w:cs="Times New Roman"/>
          <w:b/>
          <w:sz w:val="24"/>
          <w:szCs w:val="24"/>
        </w:rPr>
      </w:pPr>
      <w:r w:rsidRPr="000D4133">
        <w:rPr>
          <w:rFonts w:ascii="Times New Roman" w:eastAsia="Times New Roman" w:hAnsi="Times New Roman" w:cs="Times New Roman"/>
          <w:b/>
          <w:sz w:val="24"/>
          <w:szCs w:val="24"/>
        </w:rPr>
        <w:t>Outpatients at risk of NSF</w:t>
      </w:r>
    </w:p>
    <w:p w:rsidR="00BB0BAD" w:rsidRPr="000D4133" w:rsidRDefault="00BB0BAD" w:rsidP="00620A88">
      <w:pPr>
        <w:numPr>
          <w:ilvl w:val="0"/>
          <w:numId w:val="42"/>
        </w:numPr>
        <w:autoSpaceDE w:val="0"/>
        <w:autoSpaceDN w:val="0"/>
        <w:adjustRightInd w:val="0"/>
        <w:spacing w:after="84"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Age &gt;60</w:t>
      </w:r>
    </w:p>
    <w:p w:rsidR="00BB0BAD" w:rsidRPr="000D4133" w:rsidRDefault="00BB0BAD" w:rsidP="00620A88">
      <w:pPr>
        <w:numPr>
          <w:ilvl w:val="0"/>
          <w:numId w:val="42"/>
        </w:numPr>
        <w:autoSpaceDE w:val="0"/>
        <w:autoSpaceDN w:val="0"/>
        <w:adjustRightInd w:val="0"/>
        <w:spacing w:after="84"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History of renal disease including: dialysis, renal transplant, single kidney, prior kidney surgery, history of known cancer involving the kidney or kidneys</w:t>
      </w:r>
    </w:p>
    <w:p w:rsidR="00BB0BAD" w:rsidRPr="000D4133" w:rsidRDefault="00BB0BAD" w:rsidP="00620A88">
      <w:pPr>
        <w:numPr>
          <w:ilvl w:val="0"/>
          <w:numId w:val="42"/>
        </w:numPr>
        <w:autoSpaceDE w:val="0"/>
        <w:autoSpaceDN w:val="0"/>
        <w:adjustRightInd w:val="0"/>
        <w:spacing w:after="84"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Hypertension</w:t>
      </w:r>
    </w:p>
    <w:p w:rsidR="00BB0BAD" w:rsidRPr="000D4133" w:rsidRDefault="00BB0BAD" w:rsidP="00620A88">
      <w:pPr>
        <w:numPr>
          <w:ilvl w:val="0"/>
          <w:numId w:val="42"/>
        </w:numPr>
        <w:autoSpaceDE w:val="0"/>
        <w:autoSpaceDN w:val="0"/>
        <w:adjustRightInd w:val="0"/>
        <w:spacing w:after="84"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Diabetes</w:t>
      </w:r>
    </w:p>
    <w:p w:rsidR="00BB0BAD" w:rsidRPr="000D4133" w:rsidRDefault="00BB0BAD" w:rsidP="000D4133">
      <w:pPr>
        <w:autoSpaceDE w:val="0"/>
        <w:autoSpaceDN w:val="0"/>
        <w:adjustRightInd w:val="0"/>
        <w:spacing w:after="84" w:line="240" w:lineRule="auto"/>
        <w:ind w:left="360"/>
        <w:rPr>
          <w:rFonts w:ascii="Times New Roman" w:eastAsia="Times New Roman" w:hAnsi="Times New Roman" w:cs="Times New Roman"/>
          <w:sz w:val="24"/>
          <w:szCs w:val="24"/>
        </w:rPr>
      </w:pPr>
    </w:p>
    <w:p w:rsidR="00BB0BAD" w:rsidRPr="000D4133" w:rsidRDefault="00BB0BAD" w:rsidP="00620A88">
      <w:pPr>
        <w:pStyle w:val="ListParagraph"/>
        <w:numPr>
          <w:ilvl w:val="0"/>
          <w:numId w:val="43"/>
        </w:numPr>
        <w:autoSpaceDE w:val="0"/>
        <w:autoSpaceDN w:val="0"/>
        <w:adjustRightInd w:val="0"/>
        <w:spacing w:before="100" w:after="84"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Dialysis-dependent patients must go straight from MRI to the hemodialysis unit. This should be pre-arranged with the dialysis unit by the MR techs.</w:t>
      </w:r>
    </w:p>
    <w:p w:rsidR="00BB0BAD" w:rsidRPr="000D4133" w:rsidRDefault="00BB0BAD" w:rsidP="00620A88">
      <w:pPr>
        <w:pStyle w:val="ListParagraph"/>
        <w:numPr>
          <w:ilvl w:val="0"/>
          <w:numId w:val="43"/>
        </w:numPr>
        <w:autoSpaceDE w:val="0"/>
        <w:autoSpaceDN w:val="0"/>
        <w:adjustRightInd w:val="0"/>
        <w:spacing w:before="100" w:after="84"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 xml:space="preserve">Per UPMC, patients with an </w:t>
      </w:r>
      <w:proofErr w:type="spellStart"/>
      <w:r w:rsidRPr="000D4133">
        <w:rPr>
          <w:rFonts w:ascii="Times New Roman" w:eastAsia="Times New Roman" w:hAnsi="Times New Roman" w:cs="Times New Roman"/>
          <w:sz w:val="24"/>
          <w:szCs w:val="24"/>
        </w:rPr>
        <w:t>eGFR</w:t>
      </w:r>
      <w:proofErr w:type="spellEnd"/>
      <w:r w:rsidRPr="000D4133">
        <w:rPr>
          <w:rFonts w:ascii="Times New Roman" w:eastAsia="Times New Roman" w:hAnsi="Times New Roman" w:cs="Times New Roman"/>
          <w:sz w:val="24"/>
          <w:szCs w:val="24"/>
        </w:rPr>
        <w:t xml:space="preserve"> of &gt;30 and &lt;60 are usually administered 50% dose of </w:t>
      </w:r>
      <w:proofErr w:type="spellStart"/>
      <w:r w:rsidRPr="000D4133">
        <w:rPr>
          <w:rFonts w:ascii="Times New Roman" w:eastAsia="Times New Roman" w:hAnsi="Times New Roman" w:cs="Times New Roman"/>
          <w:sz w:val="24"/>
          <w:szCs w:val="24"/>
        </w:rPr>
        <w:t>Gd</w:t>
      </w:r>
      <w:proofErr w:type="spellEnd"/>
      <w:r w:rsidRPr="000D4133">
        <w:rPr>
          <w:rFonts w:ascii="Times New Roman" w:eastAsia="Times New Roman" w:hAnsi="Times New Roman" w:cs="Times New Roman"/>
          <w:sz w:val="24"/>
          <w:szCs w:val="24"/>
        </w:rPr>
        <w:t xml:space="preserve">-based contrast. The ACR contrast manual does not recommend any special precautions in patients with an </w:t>
      </w:r>
      <w:proofErr w:type="spellStart"/>
      <w:r w:rsidRPr="000D4133">
        <w:rPr>
          <w:rFonts w:ascii="Times New Roman" w:eastAsia="Times New Roman" w:hAnsi="Times New Roman" w:cs="Times New Roman"/>
          <w:sz w:val="24"/>
          <w:szCs w:val="24"/>
        </w:rPr>
        <w:t>eGFR</w:t>
      </w:r>
      <w:proofErr w:type="spellEnd"/>
      <w:r w:rsidRPr="000D4133">
        <w:rPr>
          <w:rFonts w:ascii="Times New Roman" w:eastAsia="Times New Roman" w:hAnsi="Times New Roman" w:cs="Times New Roman"/>
          <w:sz w:val="24"/>
          <w:szCs w:val="24"/>
        </w:rPr>
        <w:t xml:space="preserve"> of 40-59 ml/min/1.73 m</w:t>
      </w:r>
      <w:r w:rsidRPr="000D4133">
        <w:rPr>
          <w:rFonts w:ascii="Times New Roman" w:eastAsia="Times New Roman" w:hAnsi="Times New Roman" w:cs="Times New Roman"/>
          <w:sz w:val="24"/>
          <w:szCs w:val="24"/>
          <w:vertAlign w:val="superscript"/>
        </w:rPr>
        <w:t>2</w:t>
      </w:r>
    </w:p>
    <w:p w:rsidR="00BB0BAD" w:rsidRPr="000D4133" w:rsidRDefault="00BB0BAD" w:rsidP="00620A88">
      <w:pPr>
        <w:pStyle w:val="ListParagraph"/>
        <w:numPr>
          <w:ilvl w:val="0"/>
          <w:numId w:val="43"/>
        </w:numPr>
        <w:spacing w:after="84"/>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No specific criteria have been established for the pediatric population therefore general precautions advised are the same as for adults.</w:t>
      </w:r>
    </w:p>
    <w:p w:rsidR="00BB0BAD" w:rsidRPr="00A55D67" w:rsidRDefault="00BB0BAD" w:rsidP="00BB0BAD">
      <w:pPr>
        <w:rPr>
          <w:rFonts w:ascii="Times New Roman" w:eastAsia="Times New Roman" w:hAnsi="Times New Roman" w:cs="Times New Roman"/>
          <w:b/>
        </w:rPr>
      </w:pPr>
      <w:r w:rsidRPr="00A55D67">
        <w:rPr>
          <w:rFonts w:ascii="Times New Roman" w:eastAsia="Times New Roman" w:hAnsi="Times New Roman" w:cs="Times New Roman"/>
          <w:b/>
        </w:rPr>
        <w:t xml:space="preserve">When a new </w:t>
      </w:r>
      <w:proofErr w:type="spellStart"/>
      <w:r w:rsidRPr="00A55D67">
        <w:rPr>
          <w:rFonts w:ascii="Times New Roman" w:eastAsia="Times New Roman" w:hAnsi="Times New Roman" w:cs="Times New Roman"/>
          <w:b/>
        </w:rPr>
        <w:t>eGFR</w:t>
      </w:r>
      <w:proofErr w:type="spellEnd"/>
      <w:r w:rsidRPr="00A55D67">
        <w:rPr>
          <w:rFonts w:ascii="Times New Roman" w:eastAsia="Times New Roman" w:hAnsi="Times New Roman" w:cs="Times New Roman"/>
          <w:b/>
        </w:rPr>
        <w:t xml:space="preserve"> should be obtained in outpatients with risk factor(s) for compromised renal function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600"/>
        <w:gridCol w:w="3618"/>
      </w:tblGrid>
      <w:tr w:rsidR="00BB0BAD" w:rsidRPr="00A55D67" w:rsidTr="00284598">
        <w:tc>
          <w:tcPr>
            <w:tcW w:w="3438"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rPr>
            </w:pPr>
            <w:r w:rsidRPr="00A55D67">
              <w:rPr>
                <w:rFonts w:ascii="Times New Roman" w:eastAsia="Times New Roman" w:hAnsi="Times New Roman" w:cs="Times New Roman"/>
                <w:b/>
              </w:rPr>
              <w:t xml:space="preserve">Prior </w:t>
            </w:r>
            <w:proofErr w:type="spellStart"/>
            <w:r w:rsidRPr="00A55D67">
              <w:rPr>
                <w:rFonts w:ascii="Times New Roman" w:eastAsia="Times New Roman" w:hAnsi="Times New Roman" w:cs="Times New Roman"/>
                <w:b/>
              </w:rPr>
              <w:t>eGFR</w:t>
            </w:r>
            <w:proofErr w:type="spellEnd"/>
            <w:r w:rsidRPr="00A55D67">
              <w:rPr>
                <w:rFonts w:ascii="Times New Roman" w:eastAsia="Times New Roman" w:hAnsi="Times New Roman" w:cs="Times New Roman"/>
                <w:b/>
              </w:rPr>
              <w:t xml:space="preserve"> level</w:t>
            </w:r>
            <w:r w:rsidRPr="00A55D67">
              <w:rPr>
                <w:rFonts w:ascii="Times New Roman" w:eastAsia="Times New Roman" w:hAnsi="Times New Roman" w:cs="Times New Roman"/>
              </w:rPr>
              <w:t xml:space="preserve"> - ml/min/1.73 m</w:t>
            </w:r>
            <w:r w:rsidRPr="00A55D67">
              <w:rPr>
                <w:rFonts w:ascii="Times New Roman" w:eastAsia="Times New Roman" w:hAnsi="Times New Roman" w:cs="Times New Roman"/>
                <w:vertAlign w:val="superscript"/>
              </w:rPr>
              <w:t>2</w:t>
            </w:r>
          </w:p>
        </w:tc>
        <w:tc>
          <w:tcPr>
            <w:tcW w:w="3600"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b/>
              </w:rPr>
            </w:pPr>
            <w:r w:rsidRPr="00A55D67">
              <w:rPr>
                <w:rFonts w:ascii="Times New Roman" w:eastAsia="Times New Roman" w:hAnsi="Times New Roman" w:cs="Times New Roman"/>
                <w:b/>
              </w:rPr>
              <w:t xml:space="preserve">When was last </w:t>
            </w:r>
            <w:proofErr w:type="spellStart"/>
            <w:r w:rsidRPr="00A55D67">
              <w:rPr>
                <w:rFonts w:ascii="Times New Roman" w:eastAsia="Times New Roman" w:hAnsi="Times New Roman" w:cs="Times New Roman"/>
                <w:b/>
              </w:rPr>
              <w:t>eGFR</w:t>
            </w:r>
            <w:proofErr w:type="spellEnd"/>
            <w:r w:rsidRPr="00A55D67">
              <w:rPr>
                <w:rFonts w:ascii="Times New Roman" w:eastAsia="Times New Roman" w:hAnsi="Times New Roman" w:cs="Times New Roman"/>
                <w:b/>
              </w:rPr>
              <w:t xml:space="preserve"> before MRI?</w:t>
            </w:r>
          </w:p>
        </w:tc>
        <w:tc>
          <w:tcPr>
            <w:tcW w:w="3618"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b/>
              </w:rPr>
            </w:pPr>
            <w:r w:rsidRPr="00A55D67">
              <w:rPr>
                <w:rFonts w:ascii="Times New Roman" w:eastAsia="Times New Roman" w:hAnsi="Times New Roman" w:cs="Times New Roman"/>
                <w:b/>
              </w:rPr>
              <w:t xml:space="preserve">When should new </w:t>
            </w:r>
            <w:proofErr w:type="spellStart"/>
            <w:r w:rsidRPr="00A55D67">
              <w:rPr>
                <w:rFonts w:ascii="Times New Roman" w:eastAsia="Times New Roman" w:hAnsi="Times New Roman" w:cs="Times New Roman"/>
                <w:b/>
              </w:rPr>
              <w:t>eGFR</w:t>
            </w:r>
            <w:proofErr w:type="spellEnd"/>
            <w:r w:rsidRPr="00A55D67">
              <w:rPr>
                <w:rFonts w:ascii="Times New Roman" w:eastAsia="Times New Roman" w:hAnsi="Times New Roman" w:cs="Times New Roman"/>
                <w:b/>
              </w:rPr>
              <w:t xml:space="preserve"> be obtained prior to MRI?</w:t>
            </w:r>
          </w:p>
        </w:tc>
      </w:tr>
      <w:tr w:rsidR="00BB0BAD" w:rsidRPr="00A55D67" w:rsidTr="00284598">
        <w:tc>
          <w:tcPr>
            <w:tcW w:w="3438"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rPr>
            </w:pPr>
            <w:r w:rsidRPr="00A55D67">
              <w:rPr>
                <w:rFonts w:ascii="Times New Roman" w:eastAsia="Times New Roman" w:hAnsi="Times New Roman" w:cs="Times New Roman"/>
              </w:rPr>
              <w:t>None available</w:t>
            </w:r>
          </w:p>
        </w:tc>
        <w:tc>
          <w:tcPr>
            <w:tcW w:w="3600"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rPr>
            </w:pPr>
            <w:r w:rsidRPr="00A55D67">
              <w:rPr>
                <w:rFonts w:ascii="Times New Roman" w:eastAsia="Times New Roman" w:hAnsi="Times New Roman" w:cs="Times New Roman"/>
              </w:rPr>
              <w:t>Not applicable</w:t>
            </w:r>
          </w:p>
        </w:tc>
        <w:tc>
          <w:tcPr>
            <w:tcW w:w="3618"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rPr>
            </w:pPr>
            <w:r w:rsidRPr="00A55D67">
              <w:rPr>
                <w:rFonts w:ascii="Times New Roman" w:eastAsia="Times New Roman" w:hAnsi="Times New Roman" w:cs="Times New Roman"/>
              </w:rPr>
              <w:t>Within 6 weeks</w:t>
            </w:r>
          </w:p>
        </w:tc>
      </w:tr>
      <w:tr w:rsidR="00BB0BAD" w:rsidRPr="00A55D67" w:rsidTr="00284598">
        <w:tc>
          <w:tcPr>
            <w:tcW w:w="3438"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rPr>
            </w:pPr>
            <w:r w:rsidRPr="00A55D67">
              <w:rPr>
                <w:rFonts w:ascii="Times New Roman" w:eastAsia="Times New Roman" w:hAnsi="Times New Roman" w:cs="Times New Roman"/>
              </w:rPr>
              <w:t>&gt;60</w:t>
            </w:r>
          </w:p>
        </w:tc>
        <w:tc>
          <w:tcPr>
            <w:tcW w:w="3600"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rPr>
            </w:pPr>
            <w:r w:rsidRPr="00A55D67">
              <w:rPr>
                <w:rFonts w:ascii="Times New Roman" w:eastAsia="Times New Roman" w:hAnsi="Times New Roman" w:cs="Times New Roman"/>
              </w:rPr>
              <w:t>&gt;6 months</w:t>
            </w:r>
          </w:p>
        </w:tc>
        <w:tc>
          <w:tcPr>
            <w:tcW w:w="3618"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rPr>
            </w:pPr>
            <w:r w:rsidRPr="00A55D67">
              <w:rPr>
                <w:rFonts w:ascii="Times New Roman" w:eastAsia="Times New Roman" w:hAnsi="Times New Roman" w:cs="Times New Roman"/>
              </w:rPr>
              <w:t>Within 6 weeks</w:t>
            </w:r>
          </w:p>
        </w:tc>
      </w:tr>
      <w:tr w:rsidR="00BB0BAD" w:rsidRPr="00A55D67" w:rsidTr="00284598">
        <w:tc>
          <w:tcPr>
            <w:tcW w:w="3438"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rPr>
            </w:pPr>
            <w:r w:rsidRPr="00A55D67">
              <w:rPr>
                <w:rFonts w:ascii="Times New Roman" w:eastAsia="Times New Roman" w:hAnsi="Times New Roman" w:cs="Times New Roman"/>
              </w:rPr>
              <w:t>&gt;60</w:t>
            </w:r>
          </w:p>
        </w:tc>
        <w:tc>
          <w:tcPr>
            <w:tcW w:w="3600"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rPr>
            </w:pPr>
            <w:r w:rsidRPr="00A55D67">
              <w:rPr>
                <w:rFonts w:ascii="Times New Roman" w:eastAsia="Times New Roman" w:hAnsi="Times New Roman" w:cs="Times New Roman"/>
              </w:rPr>
              <w:t>&lt;6 months</w:t>
            </w:r>
          </w:p>
        </w:tc>
        <w:tc>
          <w:tcPr>
            <w:tcW w:w="3618"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rPr>
            </w:pPr>
            <w:r w:rsidRPr="00A55D67">
              <w:rPr>
                <w:rFonts w:ascii="Times New Roman" w:eastAsia="Times New Roman" w:hAnsi="Times New Roman" w:cs="Times New Roman"/>
              </w:rPr>
              <w:t xml:space="preserve">New </w:t>
            </w:r>
            <w:proofErr w:type="spellStart"/>
            <w:r w:rsidRPr="00A55D67">
              <w:rPr>
                <w:rFonts w:ascii="Times New Roman" w:eastAsia="Times New Roman" w:hAnsi="Times New Roman" w:cs="Times New Roman"/>
              </w:rPr>
              <w:t>eGFR</w:t>
            </w:r>
            <w:proofErr w:type="spellEnd"/>
            <w:r w:rsidRPr="00A55D67">
              <w:rPr>
                <w:rFonts w:ascii="Times New Roman" w:eastAsia="Times New Roman" w:hAnsi="Times New Roman" w:cs="Times New Roman"/>
              </w:rPr>
              <w:t xml:space="preserve"> not needed</w:t>
            </w:r>
          </w:p>
        </w:tc>
      </w:tr>
      <w:tr w:rsidR="00BB0BAD" w:rsidRPr="00A55D67" w:rsidTr="00284598">
        <w:tc>
          <w:tcPr>
            <w:tcW w:w="3438"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rPr>
            </w:pPr>
            <w:r w:rsidRPr="00A55D67">
              <w:rPr>
                <w:rFonts w:ascii="Times New Roman" w:eastAsia="Times New Roman" w:hAnsi="Times New Roman" w:cs="Times New Roman"/>
              </w:rPr>
              <w:t>&gt;60</w:t>
            </w:r>
          </w:p>
        </w:tc>
        <w:tc>
          <w:tcPr>
            <w:tcW w:w="3600"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rPr>
            </w:pPr>
            <w:r w:rsidRPr="00A55D67">
              <w:rPr>
                <w:rFonts w:ascii="Times New Roman" w:eastAsia="Times New Roman" w:hAnsi="Times New Roman" w:cs="Times New Roman"/>
              </w:rPr>
              <w:t>&lt;6 months (possible unstable state)</w:t>
            </w:r>
          </w:p>
        </w:tc>
        <w:tc>
          <w:tcPr>
            <w:tcW w:w="3618"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rPr>
            </w:pPr>
            <w:r w:rsidRPr="00A55D67">
              <w:rPr>
                <w:rFonts w:ascii="Times New Roman" w:eastAsia="Times New Roman" w:hAnsi="Times New Roman" w:cs="Times New Roman"/>
              </w:rPr>
              <w:t>Within 2 weeks</w:t>
            </w:r>
          </w:p>
        </w:tc>
      </w:tr>
      <w:tr w:rsidR="00BB0BAD" w:rsidRPr="00A55D67" w:rsidTr="00284598">
        <w:tc>
          <w:tcPr>
            <w:tcW w:w="3438"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rPr>
            </w:pPr>
            <w:r w:rsidRPr="00A55D67">
              <w:rPr>
                <w:rFonts w:ascii="Times New Roman" w:eastAsia="Times New Roman" w:hAnsi="Times New Roman" w:cs="Times New Roman"/>
              </w:rPr>
              <w:t>30-59</w:t>
            </w:r>
          </w:p>
        </w:tc>
        <w:tc>
          <w:tcPr>
            <w:tcW w:w="3600"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rPr>
            </w:pPr>
            <w:r w:rsidRPr="00A55D67">
              <w:rPr>
                <w:rFonts w:ascii="Times New Roman" w:eastAsia="Times New Roman" w:hAnsi="Times New Roman" w:cs="Times New Roman"/>
              </w:rPr>
              <w:t>&gt;2 weeks</w:t>
            </w:r>
          </w:p>
        </w:tc>
        <w:tc>
          <w:tcPr>
            <w:tcW w:w="3618"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rPr>
            </w:pPr>
            <w:r w:rsidRPr="00A55D67">
              <w:rPr>
                <w:rFonts w:ascii="Times New Roman" w:eastAsia="Times New Roman" w:hAnsi="Times New Roman" w:cs="Times New Roman"/>
              </w:rPr>
              <w:t>Within 2 weeks</w:t>
            </w:r>
          </w:p>
        </w:tc>
      </w:tr>
      <w:tr w:rsidR="00BB0BAD" w:rsidRPr="00A55D67" w:rsidTr="00284598">
        <w:tc>
          <w:tcPr>
            <w:tcW w:w="3438"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rPr>
            </w:pPr>
            <w:r w:rsidRPr="00A55D67">
              <w:rPr>
                <w:rFonts w:ascii="Times New Roman" w:eastAsia="Times New Roman" w:hAnsi="Times New Roman" w:cs="Times New Roman"/>
              </w:rPr>
              <w:t>&lt;30</w:t>
            </w:r>
          </w:p>
        </w:tc>
        <w:tc>
          <w:tcPr>
            <w:tcW w:w="3600"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rPr>
            </w:pPr>
            <w:r w:rsidRPr="00A55D67">
              <w:rPr>
                <w:rFonts w:ascii="Times New Roman" w:eastAsia="Times New Roman" w:hAnsi="Times New Roman" w:cs="Times New Roman"/>
              </w:rPr>
              <w:t>&gt;1 week</w:t>
            </w:r>
          </w:p>
        </w:tc>
        <w:tc>
          <w:tcPr>
            <w:tcW w:w="3618"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rPr>
            </w:pPr>
            <w:r w:rsidRPr="00A55D67">
              <w:rPr>
                <w:rFonts w:ascii="Times New Roman" w:eastAsia="Times New Roman" w:hAnsi="Times New Roman" w:cs="Times New Roman"/>
              </w:rPr>
              <w:t>Within 1 week</w:t>
            </w:r>
          </w:p>
        </w:tc>
      </w:tr>
      <w:tr w:rsidR="00BB0BAD" w:rsidRPr="00A55D67" w:rsidTr="00284598">
        <w:tc>
          <w:tcPr>
            <w:tcW w:w="3438"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rPr>
            </w:pPr>
            <w:r w:rsidRPr="00A55D67">
              <w:rPr>
                <w:rFonts w:ascii="Times New Roman" w:eastAsia="Times New Roman" w:hAnsi="Times New Roman" w:cs="Times New Roman"/>
              </w:rPr>
              <w:t>On dialysis</w:t>
            </w:r>
          </w:p>
        </w:tc>
        <w:tc>
          <w:tcPr>
            <w:tcW w:w="3600"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rPr>
            </w:pPr>
            <w:r w:rsidRPr="00A55D67">
              <w:rPr>
                <w:rFonts w:ascii="Times New Roman" w:eastAsia="Times New Roman" w:hAnsi="Times New Roman" w:cs="Times New Roman"/>
              </w:rPr>
              <w:t>Not applicable</w:t>
            </w:r>
          </w:p>
        </w:tc>
        <w:tc>
          <w:tcPr>
            <w:tcW w:w="3618" w:type="dxa"/>
          </w:tcPr>
          <w:p w:rsidR="00BB0BAD" w:rsidRPr="00A55D67" w:rsidRDefault="00BB0BAD" w:rsidP="00284598">
            <w:pPr>
              <w:autoSpaceDE w:val="0"/>
              <w:autoSpaceDN w:val="0"/>
              <w:adjustRightInd w:val="0"/>
              <w:spacing w:after="0" w:line="240" w:lineRule="auto"/>
              <w:rPr>
                <w:rFonts w:ascii="Times New Roman" w:eastAsia="Times New Roman" w:hAnsi="Times New Roman" w:cs="Times New Roman"/>
              </w:rPr>
            </w:pPr>
            <w:r w:rsidRPr="00A55D67">
              <w:rPr>
                <w:rFonts w:ascii="Times New Roman" w:eastAsia="Times New Roman" w:hAnsi="Times New Roman" w:cs="Times New Roman"/>
              </w:rPr>
              <w:t>Not applicable</w:t>
            </w:r>
          </w:p>
        </w:tc>
      </w:tr>
    </w:tbl>
    <w:p w:rsidR="000D4133" w:rsidRPr="000D4133" w:rsidRDefault="000D4133" w:rsidP="000D4133">
      <w:pPr>
        <w:autoSpaceDE w:val="0"/>
        <w:autoSpaceDN w:val="0"/>
        <w:adjustRightInd w:val="0"/>
        <w:spacing w:before="100" w:after="100" w:line="240" w:lineRule="auto"/>
        <w:rPr>
          <w:rFonts w:ascii="Times New Roman" w:eastAsia="Times New Roman" w:hAnsi="Times New Roman" w:cs="Times New Roman"/>
          <w:b/>
          <w:sz w:val="28"/>
          <w:szCs w:val="28"/>
        </w:rPr>
      </w:pPr>
      <w:r w:rsidRPr="00A55D67">
        <w:rPr>
          <w:rFonts w:ascii="Times New Roman" w:eastAsia="Times New Roman" w:hAnsi="Times New Roman" w:cs="Times New Roman"/>
          <w:b/>
          <w:sz w:val="28"/>
          <w:szCs w:val="28"/>
        </w:rPr>
        <w:lastRenderedPageBreak/>
        <w:t>Section IV. Contrast in Pregnant or Breast Feeding Patients</w:t>
      </w:r>
    </w:p>
    <w:p w:rsidR="000D4133" w:rsidRDefault="000D4133" w:rsidP="00620A88">
      <w:pPr>
        <w:numPr>
          <w:ilvl w:val="0"/>
          <w:numId w:val="44"/>
        </w:numPr>
        <w:autoSpaceDE w:val="0"/>
        <w:autoSpaceDN w:val="0"/>
        <w:adjustRightInd w:val="0"/>
        <w:spacing w:before="100" w:after="100"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Injected iodinated and gadolinium-based contrast media have been shown to cross the placenta.</w:t>
      </w:r>
    </w:p>
    <w:p w:rsidR="000D4133" w:rsidRPr="000D4133" w:rsidRDefault="000D4133" w:rsidP="000D4133">
      <w:pPr>
        <w:autoSpaceDE w:val="0"/>
        <w:autoSpaceDN w:val="0"/>
        <w:adjustRightInd w:val="0"/>
        <w:spacing w:before="100" w:after="100" w:line="240" w:lineRule="auto"/>
        <w:ind w:left="720"/>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 xml:space="preserve"> </w:t>
      </w:r>
    </w:p>
    <w:p w:rsidR="000D4133" w:rsidRPr="000D4133" w:rsidRDefault="000D4133" w:rsidP="000D4133">
      <w:pPr>
        <w:autoSpaceDE w:val="0"/>
        <w:autoSpaceDN w:val="0"/>
        <w:adjustRightInd w:val="0"/>
        <w:spacing w:before="100" w:after="100" w:line="240" w:lineRule="auto"/>
        <w:rPr>
          <w:rFonts w:ascii="Times New Roman" w:eastAsia="Times New Roman" w:hAnsi="Times New Roman" w:cs="Times New Roman"/>
          <w:b/>
          <w:sz w:val="24"/>
          <w:szCs w:val="24"/>
          <w:u w:val="single"/>
        </w:rPr>
      </w:pPr>
      <w:r w:rsidRPr="000D4133">
        <w:rPr>
          <w:rFonts w:ascii="Times New Roman" w:eastAsia="Times New Roman" w:hAnsi="Times New Roman" w:cs="Times New Roman"/>
          <w:b/>
          <w:sz w:val="24"/>
          <w:szCs w:val="24"/>
          <w:u w:val="single"/>
        </w:rPr>
        <w:t>Iodinated Contrast</w:t>
      </w:r>
    </w:p>
    <w:p w:rsidR="000D4133" w:rsidRPr="000D4133" w:rsidRDefault="000D4133" w:rsidP="00620A88">
      <w:pPr>
        <w:numPr>
          <w:ilvl w:val="0"/>
          <w:numId w:val="44"/>
        </w:numPr>
        <w:autoSpaceDE w:val="0"/>
        <w:autoSpaceDN w:val="0"/>
        <w:adjustRightInd w:val="0"/>
        <w:spacing w:before="100" w:after="100"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In-vivo tests in animals have shown no evidence of either mutagenic or teratogenic effects with standard contrast media. No well-controlled studies of the teratogenic effects of these media in pregnant women have been performed.</w:t>
      </w:r>
    </w:p>
    <w:p w:rsidR="000D4133" w:rsidRPr="000D4133" w:rsidRDefault="000D4133" w:rsidP="00620A88">
      <w:pPr>
        <w:numPr>
          <w:ilvl w:val="0"/>
          <w:numId w:val="44"/>
        </w:numPr>
        <w:autoSpaceDE w:val="0"/>
        <w:autoSpaceDN w:val="0"/>
        <w:adjustRightInd w:val="0"/>
        <w:spacing w:before="100" w:after="100"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 xml:space="preserve">Given that there is no available data to suggest any potential farm to the fetus from exposure to iodinated contrast medium, the ACR does not recommend withholding the use of iodinated contrast agents in pregnant or potentially pregnant patients when it is needed for diagnostic purposes. </w:t>
      </w:r>
    </w:p>
    <w:p w:rsidR="000D4133" w:rsidRPr="000D4133" w:rsidRDefault="000D4133" w:rsidP="00620A88">
      <w:pPr>
        <w:numPr>
          <w:ilvl w:val="0"/>
          <w:numId w:val="44"/>
        </w:numPr>
        <w:autoSpaceDE w:val="0"/>
        <w:autoSpaceDN w:val="0"/>
        <w:adjustRightInd w:val="0"/>
        <w:spacing w:before="100" w:after="100"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 xml:space="preserve">To date, there has been no documented case of neonatal hypothyroidism from maternal injection of iodinated contrast agents. As neonatal thyroid function testing is routinely performed at birth in all infants, no additional testing is deemed necessary. </w:t>
      </w:r>
    </w:p>
    <w:p w:rsidR="000D4133" w:rsidRPr="000D4133" w:rsidRDefault="000D4133" w:rsidP="00620A88">
      <w:pPr>
        <w:numPr>
          <w:ilvl w:val="0"/>
          <w:numId w:val="44"/>
        </w:numPr>
        <w:autoSpaceDE w:val="0"/>
        <w:autoSpaceDN w:val="0"/>
        <w:adjustRightInd w:val="0"/>
        <w:spacing w:before="100" w:after="100"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Very little of the iodinated contrast medium is absorbed by the infant from breast milk (0.01% of the maternal intravenous dose) therefore it is considered safe for the patient to continue breast feeding. If the patient is concerned, a pump can be used to remove breast milk before iodinated contrast administration and the patient can express and discard additional breast milk for 12-24 hours before resuming normal breast-feeding. Plasma half-life of iodinated contrast agents is approximately 2 hours; nearly 100% is cleared in 24 hours.</w:t>
      </w:r>
    </w:p>
    <w:p w:rsidR="000D4133" w:rsidRPr="000D4133" w:rsidRDefault="000D4133" w:rsidP="000D4133">
      <w:pPr>
        <w:autoSpaceDE w:val="0"/>
        <w:autoSpaceDN w:val="0"/>
        <w:adjustRightInd w:val="0"/>
        <w:spacing w:before="100" w:after="100" w:line="240" w:lineRule="auto"/>
        <w:ind w:left="720"/>
        <w:rPr>
          <w:rFonts w:ascii="Times New Roman" w:eastAsia="Times New Roman" w:hAnsi="Times New Roman" w:cs="Times New Roman"/>
          <w:sz w:val="24"/>
          <w:szCs w:val="24"/>
        </w:rPr>
      </w:pPr>
    </w:p>
    <w:p w:rsidR="000D4133" w:rsidRPr="000D4133" w:rsidRDefault="000D4133" w:rsidP="000D4133">
      <w:pPr>
        <w:autoSpaceDE w:val="0"/>
        <w:autoSpaceDN w:val="0"/>
        <w:adjustRightInd w:val="0"/>
        <w:spacing w:before="100" w:after="100" w:line="240" w:lineRule="auto"/>
        <w:rPr>
          <w:rFonts w:ascii="Times New Roman" w:eastAsia="Times New Roman" w:hAnsi="Times New Roman" w:cs="Times New Roman"/>
          <w:b/>
          <w:sz w:val="24"/>
          <w:szCs w:val="24"/>
          <w:u w:val="single"/>
        </w:rPr>
      </w:pPr>
      <w:r w:rsidRPr="000D4133">
        <w:rPr>
          <w:rFonts w:ascii="Times New Roman" w:eastAsia="Times New Roman" w:hAnsi="Times New Roman" w:cs="Times New Roman"/>
          <w:b/>
          <w:sz w:val="24"/>
          <w:szCs w:val="24"/>
          <w:u w:val="single"/>
        </w:rPr>
        <w:t>Gadolinium Based Contrast Agents (GBCA)</w:t>
      </w:r>
    </w:p>
    <w:p w:rsidR="000D4133" w:rsidRPr="000D4133" w:rsidRDefault="000D4133" w:rsidP="00620A88">
      <w:pPr>
        <w:numPr>
          <w:ilvl w:val="0"/>
          <w:numId w:val="44"/>
        </w:numPr>
        <w:autoSpaceDE w:val="0"/>
        <w:autoSpaceDN w:val="0"/>
        <w:adjustRightInd w:val="0"/>
        <w:spacing w:before="100" w:after="100"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 xml:space="preserve">There have been no known adverse effects to human fetuses when recommended dosages of GBCAs have been given to pregnant women. However, no well-controlled studies of the teratogenic effects of these media in pregnant women have been performed. There is a potential risk of NSF in the child and mother from potential gadolinium accumulation in the amniotic fluid. Because it is unclear how GBCAs will affect the fetus, these agents should be administered with caution. </w:t>
      </w:r>
    </w:p>
    <w:p w:rsidR="000D4133" w:rsidRPr="000D4133" w:rsidRDefault="000D4133" w:rsidP="00620A88">
      <w:pPr>
        <w:numPr>
          <w:ilvl w:val="0"/>
          <w:numId w:val="44"/>
        </w:numPr>
        <w:autoSpaceDE w:val="0"/>
        <w:autoSpaceDN w:val="0"/>
        <w:adjustRightInd w:val="0"/>
        <w:spacing w:before="100" w:after="100"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The ACR recommends that each case be reviewed carefully by members of the clinical and radiology service groups and GBCAs should be administered ONLY when there is a potential significant benefit to the patient or fetus that outweighs the possible but unknown risk to the fetus. The radiologist should confer with the referring physician and document the following:</w:t>
      </w:r>
    </w:p>
    <w:p w:rsidR="000D4133" w:rsidRPr="000D4133" w:rsidRDefault="000D4133" w:rsidP="00620A88">
      <w:pPr>
        <w:pStyle w:val="ListParagraph"/>
        <w:numPr>
          <w:ilvl w:val="0"/>
          <w:numId w:val="46"/>
        </w:numPr>
        <w:autoSpaceDE w:val="0"/>
        <w:autoSpaceDN w:val="0"/>
        <w:adjustRightInd w:val="0"/>
        <w:spacing w:before="100" w:after="100"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The information requested from the MRI could not be obtained without contrast or by using other modalities.</w:t>
      </w:r>
    </w:p>
    <w:p w:rsidR="000D4133" w:rsidRPr="000D4133" w:rsidRDefault="000D4133" w:rsidP="00620A88">
      <w:pPr>
        <w:pStyle w:val="ListParagraph"/>
        <w:numPr>
          <w:ilvl w:val="0"/>
          <w:numId w:val="46"/>
        </w:numPr>
        <w:autoSpaceDE w:val="0"/>
        <w:autoSpaceDN w:val="0"/>
        <w:adjustRightInd w:val="0"/>
        <w:spacing w:before="100" w:after="100"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The information needed will affect the care of the patient and/or fetus during pregnancy.</w:t>
      </w:r>
    </w:p>
    <w:p w:rsidR="000D4133" w:rsidRPr="000D4133" w:rsidRDefault="000D4133" w:rsidP="00620A88">
      <w:pPr>
        <w:pStyle w:val="ListParagraph"/>
        <w:numPr>
          <w:ilvl w:val="0"/>
          <w:numId w:val="46"/>
        </w:numPr>
        <w:autoSpaceDE w:val="0"/>
        <w:autoSpaceDN w:val="0"/>
        <w:adjustRightInd w:val="0"/>
        <w:spacing w:before="100" w:after="100"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 xml:space="preserve">The referring physician believes the information cannot wait until the patient is no longer pregnant. </w:t>
      </w:r>
    </w:p>
    <w:p w:rsidR="000D4133" w:rsidRPr="000D4133" w:rsidRDefault="000D4133" w:rsidP="000D4133">
      <w:pPr>
        <w:autoSpaceDE w:val="0"/>
        <w:autoSpaceDN w:val="0"/>
        <w:adjustRightInd w:val="0"/>
        <w:spacing w:before="100" w:after="100"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Informed consent should be obtained from the patient after discussion with the referring physician.</w:t>
      </w:r>
    </w:p>
    <w:p w:rsidR="000D4133" w:rsidRPr="000D4133" w:rsidRDefault="000D4133" w:rsidP="00620A88">
      <w:pPr>
        <w:numPr>
          <w:ilvl w:val="0"/>
          <w:numId w:val="44"/>
        </w:numPr>
        <w:autoSpaceDE w:val="0"/>
        <w:autoSpaceDN w:val="0"/>
        <w:adjustRightInd w:val="0"/>
        <w:spacing w:before="100" w:after="100"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Very little overall gadolinium is absorbed by the infant from break milk (0.0004% of the maternal intravenous dose) therefore it is considered safe for the mother to continue breast feeding after receiving GBCAs. If the patient is concerned, a pump can be used to remove breast milk before contrast administration and the patient can express and discard additional breast milk for 12-24 hours before resuming normal breast-feeding. Plasma half-life of GBCAs is approximately 2 hours; nearly 100% is cleared in 24 hours.</w:t>
      </w:r>
    </w:p>
    <w:p w:rsidR="000D4133" w:rsidRPr="000D4133" w:rsidRDefault="000D4133" w:rsidP="000D4133">
      <w:pPr>
        <w:autoSpaceDE w:val="0"/>
        <w:autoSpaceDN w:val="0"/>
        <w:adjustRightInd w:val="0"/>
        <w:spacing w:before="100" w:after="100" w:line="240" w:lineRule="auto"/>
        <w:rPr>
          <w:rFonts w:ascii="Times New Roman" w:eastAsia="Times New Roman" w:hAnsi="Times New Roman" w:cs="Times New Roman"/>
          <w:b/>
          <w:sz w:val="24"/>
          <w:szCs w:val="24"/>
        </w:rPr>
      </w:pPr>
    </w:p>
    <w:p w:rsidR="000D4133" w:rsidRPr="000D4133" w:rsidRDefault="000D4133" w:rsidP="000D4133">
      <w:pPr>
        <w:autoSpaceDE w:val="0"/>
        <w:autoSpaceDN w:val="0"/>
        <w:adjustRightInd w:val="0"/>
        <w:spacing w:before="100" w:after="100" w:line="240" w:lineRule="auto"/>
        <w:rPr>
          <w:rFonts w:ascii="Times New Roman" w:eastAsia="Times New Roman" w:hAnsi="Times New Roman" w:cs="Times New Roman"/>
          <w:b/>
          <w:sz w:val="24"/>
          <w:szCs w:val="24"/>
        </w:rPr>
      </w:pPr>
    </w:p>
    <w:p w:rsidR="000D4133" w:rsidRPr="000D4133" w:rsidRDefault="000D4133" w:rsidP="000D4133">
      <w:pPr>
        <w:autoSpaceDE w:val="0"/>
        <w:autoSpaceDN w:val="0"/>
        <w:adjustRightInd w:val="0"/>
        <w:spacing w:before="100" w:after="100" w:line="240" w:lineRule="auto"/>
        <w:rPr>
          <w:rFonts w:ascii="Times New Roman" w:eastAsia="Times New Roman" w:hAnsi="Times New Roman" w:cs="Times New Roman"/>
          <w:b/>
          <w:sz w:val="24"/>
          <w:szCs w:val="24"/>
        </w:rPr>
      </w:pPr>
    </w:p>
    <w:p w:rsidR="000D4133" w:rsidRPr="000D4133" w:rsidRDefault="000D4133" w:rsidP="000D4133">
      <w:pPr>
        <w:autoSpaceDE w:val="0"/>
        <w:autoSpaceDN w:val="0"/>
        <w:adjustRightInd w:val="0"/>
        <w:spacing w:before="100" w:after="100" w:line="240" w:lineRule="auto"/>
        <w:rPr>
          <w:rFonts w:ascii="Times New Roman" w:eastAsia="Times New Roman" w:hAnsi="Times New Roman" w:cs="Times New Roman"/>
          <w:b/>
          <w:sz w:val="24"/>
          <w:szCs w:val="24"/>
        </w:rPr>
      </w:pPr>
    </w:p>
    <w:p w:rsidR="000D4133" w:rsidRPr="000D4133" w:rsidRDefault="000D4133" w:rsidP="000D4133">
      <w:pPr>
        <w:autoSpaceDE w:val="0"/>
        <w:autoSpaceDN w:val="0"/>
        <w:adjustRightInd w:val="0"/>
        <w:spacing w:before="100" w:after="100" w:line="240" w:lineRule="auto"/>
        <w:rPr>
          <w:rFonts w:ascii="Times New Roman" w:eastAsia="Times New Roman" w:hAnsi="Times New Roman" w:cs="Times New Roman"/>
          <w:b/>
          <w:sz w:val="24"/>
          <w:szCs w:val="24"/>
        </w:rPr>
      </w:pPr>
      <w:r w:rsidRPr="000D4133">
        <w:rPr>
          <w:rFonts w:ascii="Times New Roman" w:eastAsia="Times New Roman" w:hAnsi="Times New Roman" w:cs="Times New Roman"/>
          <w:b/>
          <w:sz w:val="24"/>
          <w:szCs w:val="24"/>
        </w:rPr>
        <w:t>Premedication of pregnant patients with prior allergic like reaction to iodinated or gadolinium-based contrast media</w:t>
      </w:r>
    </w:p>
    <w:p w:rsidR="000D4133" w:rsidRPr="000D4133" w:rsidRDefault="000D4133" w:rsidP="00620A88">
      <w:pPr>
        <w:pStyle w:val="ListParagraph"/>
        <w:numPr>
          <w:ilvl w:val="0"/>
          <w:numId w:val="45"/>
        </w:numPr>
        <w:autoSpaceDE w:val="0"/>
        <w:autoSpaceDN w:val="0"/>
        <w:adjustRightInd w:val="0"/>
        <w:spacing w:before="100" w:after="100" w:line="240" w:lineRule="auto"/>
        <w:rPr>
          <w:rFonts w:ascii="Times New Roman" w:eastAsia="Times New Roman" w:hAnsi="Times New Roman" w:cs="Times New Roman"/>
          <w:b/>
          <w:sz w:val="24"/>
          <w:szCs w:val="24"/>
        </w:rPr>
      </w:pPr>
      <w:r w:rsidRPr="000D4133">
        <w:rPr>
          <w:rFonts w:ascii="Times New Roman" w:eastAsia="Times New Roman" w:hAnsi="Times New Roman" w:cs="Times New Roman"/>
          <w:sz w:val="24"/>
          <w:szCs w:val="24"/>
        </w:rPr>
        <w:t>FDA Category Ratings: Benadryl (B), Prednisone (C), Methylprednisolone (C)</w:t>
      </w:r>
    </w:p>
    <w:p w:rsidR="000D4133" w:rsidRPr="000D4133" w:rsidRDefault="000D4133" w:rsidP="00620A88">
      <w:pPr>
        <w:pStyle w:val="ListParagraph"/>
        <w:numPr>
          <w:ilvl w:val="0"/>
          <w:numId w:val="45"/>
        </w:numPr>
        <w:autoSpaceDE w:val="0"/>
        <w:autoSpaceDN w:val="0"/>
        <w:adjustRightInd w:val="0"/>
        <w:spacing w:before="100" w:after="100" w:line="240" w:lineRule="auto"/>
        <w:rPr>
          <w:rFonts w:ascii="Times New Roman" w:eastAsia="Times New Roman" w:hAnsi="Times New Roman" w:cs="Times New Roman"/>
          <w:b/>
          <w:sz w:val="24"/>
          <w:szCs w:val="24"/>
        </w:rPr>
      </w:pPr>
      <w:r w:rsidRPr="000D4133">
        <w:rPr>
          <w:rFonts w:ascii="Times New Roman" w:eastAsia="Times New Roman" w:hAnsi="Times New Roman" w:cs="Times New Roman"/>
          <w:sz w:val="24"/>
          <w:szCs w:val="24"/>
        </w:rPr>
        <w:t>Expert opinion indicates that the use of steroids in pregnancy is generally safe, although common specific premedication regimens have not been tested.</w:t>
      </w:r>
    </w:p>
    <w:p w:rsidR="000D4133" w:rsidRPr="000D4133" w:rsidRDefault="000D4133" w:rsidP="00620A88">
      <w:pPr>
        <w:pStyle w:val="ListParagraph"/>
        <w:numPr>
          <w:ilvl w:val="0"/>
          <w:numId w:val="45"/>
        </w:numPr>
        <w:autoSpaceDE w:val="0"/>
        <w:autoSpaceDN w:val="0"/>
        <w:adjustRightInd w:val="0"/>
        <w:spacing w:before="100" w:after="100" w:line="240" w:lineRule="auto"/>
        <w:rPr>
          <w:rFonts w:ascii="Times New Roman" w:eastAsia="Times New Roman" w:hAnsi="Times New Roman" w:cs="Times New Roman"/>
          <w:b/>
          <w:sz w:val="24"/>
          <w:szCs w:val="24"/>
        </w:rPr>
      </w:pPr>
      <w:r w:rsidRPr="000D4133">
        <w:rPr>
          <w:rFonts w:ascii="Times New Roman" w:eastAsia="Times New Roman" w:hAnsi="Times New Roman" w:cs="Times New Roman"/>
          <w:sz w:val="24"/>
          <w:szCs w:val="24"/>
        </w:rPr>
        <w:t>The ACR recommends that otherwise indicated premedication regiment not be withheld because the patient is pregnant and that the standard regimens be used.</w:t>
      </w:r>
    </w:p>
    <w:p w:rsidR="004C5645" w:rsidRDefault="004C5645" w:rsidP="00BB0BAD">
      <w:pPr>
        <w:spacing w:after="100"/>
        <w:rPr>
          <w:rFonts w:ascii="Times New Roman" w:hAnsi="Times New Roman" w:cs="Times New Roman"/>
          <w:sz w:val="24"/>
          <w:szCs w:val="24"/>
        </w:rPr>
      </w:pPr>
    </w:p>
    <w:p w:rsidR="000D4133" w:rsidRPr="00A55D67" w:rsidRDefault="000D4133" w:rsidP="000D4133">
      <w:pPr>
        <w:rPr>
          <w:rFonts w:ascii="Times New Roman" w:eastAsia="Times New Roman" w:hAnsi="Times New Roman" w:cs="Times New Roman"/>
          <w:sz w:val="28"/>
          <w:szCs w:val="28"/>
        </w:rPr>
      </w:pPr>
      <w:r w:rsidRPr="00A55D67">
        <w:rPr>
          <w:rFonts w:ascii="Times New Roman" w:eastAsia="Times New Roman" w:hAnsi="Times New Roman" w:cs="Times New Roman"/>
          <w:b/>
          <w:sz w:val="28"/>
          <w:szCs w:val="28"/>
        </w:rPr>
        <w:t xml:space="preserve">Section V. Metformin </w:t>
      </w:r>
    </w:p>
    <w:p w:rsidR="000D4133" w:rsidRPr="000D4133" w:rsidRDefault="000D4133" w:rsidP="00620A88">
      <w:pPr>
        <w:numPr>
          <w:ilvl w:val="0"/>
          <w:numId w:val="47"/>
        </w:numPr>
        <w:autoSpaceDE w:val="0"/>
        <w:autoSpaceDN w:val="0"/>
        <w:adjustRightInd w:val="0"/>
        <w:spacing w:before="100" w:after="100"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 xml:space="preserve">There is a potential risk of developing lactic acidosis after IV iodinated contrast administration in patients taking metformin, related to renal insufficiency. </w:t>
      </w:r>
    </w:p>
    <w:p w:rsidR="000D4133" w:rsidRPr="000D4133" w:rsidRDefault="000D4133" w:rsidP="00620A88">
      <w:pPr>
        <w:numPr>
          <w:ilvl w:val="0"/>
          <w:numId w:val="48"/>
        </w:numPr>
        <w:autoSpaceDE w:val="0"/>
        <w:autoSpaceDN w:val="0"/>
        <w:adjustRightInd w:val="0"/>
        <w:spacing w:before="100" w:after="100"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 xml:space="preserve">In patients with normal renal function (No AKI and GFR &gt;30), continue metformin as prescribed. </w:t>
      </w:r>
    </w:p>
    <w:p w:rsidR="000D4133" w:rsidRPr="000D4133" w:rsidRDefault="000D4133" w:rsidP="00620A88">
      <w:pPr>
        <w:numPr>
          <w:ilvl w:val="0"/>
          <w:numId w:val="48"/>
        </w:numPr>
        <w:autoSpaceDE w:val="0"/>
        <w:autoSpaceDN w:val="0"/>
        <w:adjustRightInd w:val="0"/>
        <w:spacing w:before="100" w:after="100"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In patients with AKI or severe CKD (GFR &lt;30), discontinue metformin at time of injection and hold for 48 hours. Resume metformin only after renal function has been re-evaluated and found to be normal.</w:t>
      </w:r>
    </w:p>
    <w:p w:rsidR="000D4133" w:rsidRPr="000D4133" w:rsidRDefault="000D4133" w:rsidP="00620A88">
      <w:pPr>
        <w:numPr>
          <w:ilvl w:val="0"/>
          <w:numId w:val="47"/>
        </w:numPr>
        <w:autoSpaceDE w:val="0"/>
        <w:autoSpaceDN w:val="0"/>
        <w:adjustRightInd w:val="0"/>
        <w:spacing w:before="100" w:after="100"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Patients taking metformin are not at higher risk for post-contrast acute kidney injury.</w:t>
      </w:r>
    </w:p>
    <w:p w:rsidR="000D4133" w:rsidRPr="000D4133" w:rsidRDefault="000D4133" w:rsidP="00620A88">
      <w:pPr>
        <w:numPr>
          <w:ilvl w:val="0"/>
          <w:numId w:val="47"/>
        </w:numPr>
        <w:autoSpaceDE w:val="0"/>
        <w:autoSpaceDN w:val="0"/>
        <w:adjustRightInd w:val="0"/>
        <w:spacing w:before="100" w:after="100" w:line="240" w:lineRule="auto"/>
        <w:rPr>
          <w:rFonts w:ascii="Times New Roman" w:eastAsia="Times New Roman" w:hAnsi="Times New Roman" w:cs="Times New Roman"/>
          <w:sz w:val="24"/>
          <w:szCs w:val="24"/>
        </w:rPr>
      </w:pPr>
      <w:r w:rsidRPr="000D4133">
        <w:rPr>
          <w:rFonts w:ascii="Times New Roman" w:eastAsia="Times New Roman" w:hAnsi="Times New Roman" w:cs="Times New Roman"/>
          <w:sz w:val="24"/>
          <w:szCs w:val="24"/>
        </w:rPr>
        <w:t xml:space="preserve">It is not necessary to discontinue metformin with gadolinium based contrast agents when used in the usual clinical dosages.  </w:t>
      </w:r>
    </w:p>
    <w:p w:rsidR="000D4133" w:rsidRDefault="000D4133" w:rsidP="00BB0BAD">
      <w:pPr>
        <w:spacing w:after="100"/>
        <w:rPr>
          <w:rFonts w:ascii="Times New Roman" w:hAnsi="Times New Roman" w:cs="Times New Roman"/>
          <w:sz w:val="24"/>
          <w:szCs w:val="24"/>
        </w:rPr>
      </w:pPr>
    </w:p>
    <w:p w:rsidR="000D4133" w:rsidRDefault="000D4133" w:rsidP="00BB0BAD">
      <w:pPr>
        <w:spacing w:after="100"/>
        <w:rPr>
          <w:rFonts w:ascii="Times New Roman" w:hAnsi="Times New Roman" w:cs="Times New Roman"/>
          <w:sz w:val="24"/>
          <w:szCs w:val="24"/>
        </w:rPr>
      </w:pPr>
    </w:p>
    <w:p w:rsidR="000D4133" w:rsidRDefault="000D4133" w:rsidP="00BB0BAD">
      <w:pPr>
        <w:spacing w:after="100"/>
        <w:rPr>
          <w:rFonts w:ascii="Times New Roman" w:hAnsi="Times New Roman" w:cs="Times New Roman"/>
          <w:sz w:val="24"/>
          <w:szCs w:val="24"/>
        </w:rPr>
      </w:pPr>
    </w:p>
    <w:p w:rsidR="000D4133" w:rsidRDefault="000D4133" w:rsidP="00BB0BAD">
      <w:pPr>
        <w:spacing w:after="100"/>
        <w:rPr>
          <w:rFonts w:ascii="Times New Roman" w:hAnsi="Times New Roman" w:cs="Times New Roman"/>
          <w:sz w:val="24"/>
          <w:szCs w:val="24"/>
        </w:rPr>
      </w:pPr>
    </w:p>
    <w:p w:rsidR="000D4133" w:rsidRDefault="000D4133" w:rsidP="00BB0BAD">
      <w:pPr>
        <w:spacing w:after="100"/>
        <w:rPr>
          <w:rFonts w:ascii="Times New Roman" w:hAnsi="Times New Roman" w:cs="Times New Roman"/>
          <w:sz w:val="24"/>
          <w:szCs w:val="24"/>
        </w:rPr>
      </w:pPr>
    </w:p>
    <w:p w:rsidR="000D4133" w:rsidRDefault="000D4133" w:rsidP="00BB0BAD">
      <w:pPr>
        <w:spacing w:after="100"/>
        <w:rPr>
          <w:rFonts w:ascii="Times New Roman" w:hAnsi="Times New Roman" w:cs="Times New Roman"/>
          <w:sz w:val="24"/>
          <w:szCs w:val="24"/>
        </w:rPr>
      </w:pPr>
    </w:p>
    <w:p w:rsidR="000D4133" w:rsidRDefault="000D4133" w:rsidP="00BB0BAD">
      <w:pPr>
        <w:spacing w:after="100"/>
        <w:rPr>
          <w:rFonts w:ascii="Times New Roman" w:hAnsi="Times New Roman" w:cs="Times New Roman"/>
          <w:sz w:val="24"/>
          <w:szCs w:val="24"/>
        </w:rPr>
      </w:pPr>
    </w:p>
    <w:p w:rsidR="000D4133" w:rsidRDefault="000D4133" w:rsidP="00BB0BAD">
      <w:pPr>
        <w:spacing w:after="100"/>
        <w:rPr>
          <w:rFonts w:ascii="Times New Roman" w:hAnsi="Times New Roman" w:cs="Times New Roman"/>
          <w:sz w:val="24"/>
          <w:szCs w:val="24"/>
        </w:rPr>
      </w:pPr>
    </w:p>
    <w:p w:rsidR="000D4133" w:rsidRDefault="000D4133" w:rsidP="00BB0BAD">
      <w:pPr>
        <w:spacing w:after="100"/>
        <w:rPr>
          <w:rFonts w:ascii="Times New Roman" w:hAnsi="Times New Roman" w:cs="Times New Roman"/>
          <w:sz w:val="24"/>
          <w:szCs w:val="24"/>
        </w:rPr>
      </w:pPr>
    </w:p>
    <w:p w:rsidR="000D4133" w:rsidRDefault="000D4133" w:rsidP="00BB0BAD">
      <w:pPr>
        <w:spacing w:after="100"/>
        <w:rPr>
          <w:rFonts w:ascii="Times New Roman" w:hAnsi="Times New Roman" w:cs="Times New Roman"/>
          <w:sz w:val="24"/>
          <w:szCs w:val="24"/>
        </w:rPr>
      </w:pPr>
    </w:p>
    <w:p w:rsidR="000D4133" w:rsidRDefault="000D4133" w:rsidP="00BB0BAD">
      <w:pPr>
        <w:spacing w:after="100"/>
        <w:rPr>
          <w:rFonts w:ascii="Times New Roman" w:hAnsi="Times New Roman" w:cs="Times New Roman"/>
          <w:sz w:val="24"/>
          <w:szCs w:val="24"/>
        </w:rPr>
      </w:pPr>
    </w:p>
    <w:p w:rsidR="000D4133" w:rsidRDefault="000D4133" w:rsidP="00BB0BAD">
      <w:pPr>
        <w:spacing w:after="100"/>
        <w:rPr>
          <w:rFonts w:ascii="Times New Roman" w:hAnsi="Times New Roman" w:cs="Times New Roman"/>
          <w:sz w:val="24"/>
          <w:szCs w:val="24"/>
        </w:rPr>
      </w:pPr>
    </w:p>
    <w:p w:rsidR="000D4133" w:rsidRDefault="000D4133" w:rsidP="00BB0BAD">
      <w:pPr>
        <w:spacing w:after="100"/>
        <w:rPr>
          <w:rFonts w:ascii="Times New Roman" w:hAnsi="Times New Roman" w:cs="Times New Roman"/>
          <w:sz w:val="24"/>
          <w:szCs w:val="24"/>
        </w:rPr>
      </w:pPr>
    </w:p>
    <w:p w:rsidR="000D4133" w:rsidRDefault="000D4133" w:rsidP="00BB0BAD">
      <w:pPr>
        <w:spacing w:after="100"/>
        <w:rPr>
          <w:rFonts w:ascii="Times New Roman" w:hAnsi="Times New Roman" w:cs="Times New Roman"/>
          <w:sz w:val="24"/>
          <w:szCs w:val="24"/>
        </w:rPr>
      </w:pPr>
    </w:p>
    <w:p w:rsidR="000D4133" w:rsidRDefault="000D4133" w:rsidP="00BB0BAD">
      <w:pPr>
        <w:spacing w:after="100"/>
        <w:rPr>
          <w:rFonts w:ascii="Times New Roman" w:hAnsi="Times New Roman" w:cs="Times New Roman"/>
          <w:sz w:val="24"/>
          <w:szCs w:val="24"/>
        </w:rPr>
      </w:pPr>
    </w:p>
    <w:p w:rsidR="000D4133" w:rsidRDefault="000D4133" w:rsidP="00BB0BAD">
      <w:pPr>
        <w:spacing w:after="100"/>
        <w:rPr>
          <w:rFonts w:ascii="Times New Roman" w:hAnsi="Times New Roman" w:cs="Times New Roman"/>
          <w:sz w:val="24"/>
          <w:szCs w:val="24"/>
        </w:rPr>
      </w:pPr>
    </w:p>
    <w:p w:rsidR="000D4133" w:rsidRDefault="000D4133" w:rsidP="00BB0BAD">
      <w:pPr>
        <w:spacing w:after="100"/>
        <w:rPr>
          <w:rFonts w:ascii="Times New Roman" w:hAnsi="Times New Roman" w:cs="Times New Roman"/>
          <w:sz w:val="24"/>
          <w:szCs w:val="24"/>
        </w:rPr>
      </w:pPr>
    </w:p>
    <w:p w:rsidR="000D4133" w:rsidRDefault="000D4133" w:rsidP="00BB0BAD">
      <w:pPr>
        <w:spacing w:after="100"/>
        <w:rPr>
          <w:rFonts w:ascii="Times New Roman" w:hAnsi="Times New Roman" w:cs="Times New Roman"/>
          <w:sz w:val="24"/>
          <w:szCs w:val="24"/>
        </w:rPr>
      </w:pPr>
    </w:p>
    <w:p w:rsidR="000D4133" w:rsidRDefault="000D4133" w:rsidP="00BB0BAD">
      <w:pPr>
        <w:spacing w:after="100"/>
        <w:rPr>
          <w:rFonts w:ascii="Times New Roman" w:hAnsi="Times New Roman" w:cs="Times New Roman"/>
          <w:sz w:val="24"/>
          <w:szCs w:val="24"/>
        </w:rPr>
      </w:pPr>
    </w:p>
    <w:p w:rsidR="000D4133" w:rsidRPr="00A55D67" w:rsidRDefault="000D4133" w:rsidP="000D4133">
      <w:pPr>
        <w:rPr>
          <w:rFonts w:ascii="Times New Roman" w:eastAsia="Times New Roman" w:hAnsi="Times New Roman" w:cs="Times New Roman"/>
          <w:b/>
          <w:sz w:val="24"/>
          <w:szCs w:val="24"/>
        </w:rPr>
      </w:pPr>
      <w:r w:rsidRPr="00A55D67">
        <w:rPr>
          <w:rFonts w:ascii="Times New Roman" w:eastAsia="Times New Roman" w:hAnsi="Times New Roman" w:cs="Times New Roman"/>
          <w:b/>
          <w:sz w:val="24"/>
          <w:szCs w:val="24"/>
        </w:rPr>
        <w:lastRenderedPageBreak/>
        <w:t>Appendix A (Courtesy of Dr. Jeff Belair UPMC Class of 2015)</w:t>
      </w:r>
    </w:p>
    <w:p w:rsidR="000D4133" w:rsidRPr="00A55D67" w:rsidRDefault="000D4133" w:rsidP="000D4133">
      <w:pPr>
        <w:autoSpaceDE w:val="0"/>
        <w:autoSpaceDN w:val="0"/>
        <w:adjustRightInd w:val="0"/>
        <w:spacing w:after="0" w:line="240" w:lineRule="auto"/>
        <w:jc w:val="center"/>
        <w:rPr>
          <w:rFonts w:ascii="Times New Roman" w:eastAsia="Times New Roman" w:hAnsi="Times New Roman" w:cs="Times New Roman"/>
          <w:b/>
          <w:bCs/>
          <w:sz w:val="24"/>
          <w:szCs w:val="24"/>
        </w:rPr>
      </w:pPr>
      <w:r w:rsidRPr="00A55D67">
        <w:rPr>
          <w:rFonts w:ascii="Times New Roman" w:eastAsia="Times New Roman" w:hAnsi="Times New Roman" w:cs="Times New Roman"/>
          <w:b/>
          <w:bCs/>
          <w:sz w:val="24"/>
          <w:szCs w:val="24"/>
        </w:rPr>
        <w:t>UPMC PRESBYTERIAN SHADYSIDE DEPARTMENT OF IMAGING SERVICES</w:t>
      </w:r>
    </w:p>
    <w:p w:rsidR="000D4133" w:rsidRPr="00A55D67" w:rsidRDefault="000D4133" w:rsidP="000D4133">
      <w:pPr>
        <w:autoSpaceDE w:val="0"/>
        <w:autoSpaceDN w:val="0"/>
        <w:adjustRightInd w:val="0"/>
        <w:spacing w:after="0" w:line="240" w:lineRule="auto"/>
        <w:jc w:val="center"/>
        <w:rPr>
          <w:rFonts w:ascii="Times New Roman" w:eastAsia="Times New Roman" w:hAnsi="Times New Roman" w:cs="Times New Roman"/>
          <w:b/>
          <w:bCs/>
          <w:sz w:val="24"/>
          <w:szCs w:val="24"/>
        </w:rPr>
      </w:pPr>
      <w:r w:rsidRPr="00A55D67">
        <w:rPr>
          <w:rFonts w:ascii="Times New Roman" w:eastAsia="Times New Roman" w:hAnsi="Times New Roman" w:cs="Times New Roman"/>
          <w:b/>
          <w:bCs/>
          <w:sz w:val="24"/>
          <w:szCs w:val="24"/>
        </w:rPr>
        <w:t>POLICY AND PROCEDURES</w:t>
      </w:r>
    </w:p>
    <w:p w:rsidR="000D4133" w:rsidRPr="00A55D67" w:rsidRDefault="000D4133" w:rsidP="000D4133">
      <w:pPr>
        <w:autoSpaceDE w:val="0"/>
        <w:autoSpaceDN w:val="0"/>
        <w:adjustRightInd w:val="0"/>
        <w:spacing w:after="0" w:line="240" w:lineRule="auto"/>
        <w:rPr>
          <w:rFonts w:ascii="Times New Roman" w:eastAsia="Times New Roman" w:hAnsi="Times New Roman" w:cs="Times New Roman"/>
          <w:b/>
          <w:bCs/>
          <w:sz w:val="24"/>
          <w:szCs w:val="24"/>
        </w:rPr>
      </w:pPr>
    </w:p>
    <w:p w:rsidR="000D4133" w:rsidRPr="00A55D67" w:rsidRDefault="000D4133" w:rsidP="000D4133">
      <w:pPr>
        <w:autoSpaceDE w:val="0"/>
        <w:autoSpaceDN w:val="0"/>
        <w:adjustRightInd w:val="0"/>
        <w:spacing w:after="0" w:line="240" w:lineRule="auto"/>
        <w:rPr>
          <w:rFonts w:ascii="Times New Roman" w:eastAsia="Times New Roman" w:hAnsi="Times New Roman" w:cs="Times New Roman"/>
          <w:b/>
          <w:bCs/>
          <w:sz w:val="24"/>
          <w:szCs w:val="24"/>
        </w:rPr>
      </w:pPr>
      <w:r w:rsidRPr="00A55D67">
        <w:rPr>
          <w:rFonts w:ascii="Times New Roman" w:eastAsia="Times New Roman" w:hAnsi="Times New Roman" w:cs="Times New Roman"/>
          <w:b/>
          <w:bCs/>
          <w:sz w:val="24"/>
          <w:szCs w:val="24"/>
        </w:rPr>
        <w:t xml:space="preserve">MANAGEMENT OF EXTRAVASATION </w:t>
      </w:r>
    </w:p>
    <w:p w:rsidR="000D4133" w:rsidRPr="00A55D67" w:rsidRDefault="000D4133" w:rsidP="000D4133">
      <w:pPr>
        <w:autoSpaceDE w:val="0"/>
        <w:autoSpaceDN w:val="0"/>
        <w:adjustRightInd w:val="0"/>
        <w:spacing w:after="0" w:line="240" w:lineRule="auto"/>
        <w:rPr>
          <w:rFonts w:ascii="Times New Roman" w:eastAsia="Times New Roman" w:hAnsi="Times New Roman" w:cs="Times New Roman"/>
          <w:b/>
          <w:bCs/>
          <w:sz w:val="24"/>
          <w:szCs w:val="24"/>
        </w:rPr>
      </w:pPr>
    </w:p>
    <w:p w:rsidR="000D4133" w:rsidRPr="00620A88" w:rsidRDefault="000D4133" w:rsidP="000D4133">
      <w:p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 xml:space="preserve">Soft tissue extravasations of nonionic contrast medium rarely results in tissue injury unless a large volume of </w:t>
      </w:r>
      <w:proofErr w:type="spellStart"/>
      <w:r w:rsidRPr="00620A88">
        <w:rPr>
          <w:rFonts w:ascii="Times New Roman" w:eastAsia="Times New Roman" w:hAnsi="Times New Roman" w:cs="Times New Roman"/>
          <w:sz w:val="24"/>
          <w:szCs w:val="24"/>
        </w:rPr>
        <w:t>extravasated</w:t>
      </w:r>
      <w:proofErr w:type="spellEnd"/>
      <w:r w:rsidRPr="00620A88">
        <w:rPr>
          <w:rFonts w:ascii="Times New Roman" w:eastAsia="Times New Roman" w:hAnsi="Times New Roman" w:cs="Times New Roman"/>
          <w:sz w:val="24"/>
          <w:szCs w:val="24"/>
        </w:rPr>
        <w:t xml:space="preserve"> fluid produces a “compartment syndrome” (fluid within a confined space that compresses nerves and/or blood vessels). Imaging Services Department policy is application of ice to the affected and elevation of the affected extremity. If extravasation occurs it is the policy of the Imaging Services Department that an Imaging Services Department nurse and radiologist will examine the patient.</w:t>
      </w:r>
    </w:p>
    <w:p w:rsidR="000D4133" w:rsidRPr="00A55D67" w:rsidRDefault="000D4133" w:rsidP="000D4133">
      <w:pPr>
        <w:autoSpaceDE w:val="0"/>
        <w:autoSpaceDN w:val="0"/>
        <w:adjustRightInd w:val="0"/>
        <w:spacing w:after="0" w:line="240" w:lineRule="auto"/>
        <w:rPr>
          <w:rFonts w:ascii="Times New Roman" w:eastAsia="Times New Roman" w:hAnsi="Times New Roman" w:cs="Times New Roman"/>
          <w:b/>
          <w:bCs/>
          <w:sz w:val="24"/>
          <w:szCs w:val="24"/>
        </w:rPr>
      </w:pPr>
    </w:p>
    <w:p w:rsidR="000D4133" w:rsidRPr="00A55D67" w:rsidRDefault="000D4133" w:rsidP="000D4133">
      <w:pPr>
        <w:autoSpaceDE w:val="0"/>
        <w:autoSpaceDN w:val="0"/>
        <w:adjustRightInd w:val="0"/>
        <w:spacing w:after="0" w:line="240" w:lineRule="auto"/>
        <w:rPr>
          <w:rFonts w:ascii="Times New Roman" w:eastAsia="Times New Roman" w:hAnsi="Times New Roman" w:cs="Times New Roman"/>
          <w:b/>
          <w:bCs/>
          <w:sz w:val="24"/>
          <w:szCs w:val="24"/>
        </w:rPr>
      </w:pPr>
      <w:r w:rsidRPr="00A55D67">
        <w:rPr>
          <w:rFonts w:ascii="Times New Roman" w:eastAsia="Times New Roman" w:hAnsi="Times New Roman" w:cs="Times New Roman"/>
          <w:b/>
          <w:bCs/>
          <w:sz w:val="24"/>
          <w:szCs w:val="24"/>
        </w:rPr>
        <w:t>PROCEDURE</w:t>
      </w:r>
    </w:p>
    <w:p w:rsidR="000D4133" w:rsidRPr="00620A88" w:rsidRDefault="000D4133" w:rsidP="000D4133">
      <w:p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1. Management of Extravasations</w:t>
      </w:r>
    </w:p>
    <w:p w:rsidR="000D4133" w:rsidRPr="00620A88" w:rsidRDefault="000D4133" w:rsidP="000D4133">
      <w:pPr>
        <w:autoSpaceDE w:val="0"/>
        <w:autoSpaceDN w:val="0"/>
        <w:adjustRightInd w:val="0"/>
        <w:spacing w:after="0" w:line="240" w:lineRule="auto"/>
        <w:ind w:firstLine="720"/>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a. Discontinue contrast medium.</w:t>
      </w:r>
    </w:p>
    <w:p w:rsidR="000D4133" w:rsidRPr="00620A88" w:rsidRDefault="000D4133" w:rsidP="000D4133">
      <w:pPr>
        <w:autoSpaceDE w:val="0"/>
        <w:autoSpaceDN w:val="0"/>
        <w:adjustRightInd w:val="0"/>
        <w:spacing w:after="0" w:line="240" w:lineRule="auto"/>
        <w:ind w:firstLine="720"/>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b. Leave IV needle or catheter in place, do not irrigate catheter.</w:t>
      </w:r>
    </w:p>
    <w:p w:rsidR="000D4133" w:rsidRPr="00620A88" w:rsidRDefault="000D4133" w:rsidP="000D4133">
      <w:pPr>
        <w:autoSpaceDE w:val="0"/>
        <w:autoSpaceDN w:val="0"/>
        <w:adjustRightInd w:val="0"/>
        <w:spacing w:after="0" w:line="240" w:lineRule="auto"/>
        <w:ind w:left="720"/>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c. Attach sterile 5cc syringe to needle/catheter hub and attempt to aspirate blood and agent.</w:t>
      </w:r>
    </w:p>
    <w:p w:rsidR="000D4133" w:rsidRPr="00620A88" w:rsidRDefault="000D4133" w:rsidP="000D4133">
      <w:pPr>
        <w:autoSpaceDE w:val="0"/>
        <w:autoSpaceDN w:val="0"/>
        <w:adjustRightInd w:val="0"/>
        <w:spacing w:after="0" w:line="240" w:lineRule="auto"/>
        <w:ind w:left="720"/>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d. The examining radiologist will determine if referral to Emergency Department or Plastic Surgery consultation is warranted. The radiologist will determine if a radiograph of the affected extremity is warranted (i.e. if extravasation is detected by injector alarm, nurse or technologist).</w:t>
      </w:r>
    </w:p>
    <w:p w:rsidR="000D4133" w:rsidRPr="00A55D67" w:rsidRDefault="000D4133" w:rsidP="000D4133">
      <w:pPr>
        <w:autoSpaceDE w:val="0"/>
        <w:autoSpaceDN w:val="0"/>
        <w:adjustRightInd w:val="0"/>
        <w:spacing w:after="0" w:line="240" w:lineRule="auto"/>
        <w:rPr>
          <w:rFonts w:ascii="Times New Roman" w:eastAsia="Times New Roman" w:hAnsi="Times New Roman" w:cs="Times New Roman"/>
          <w:sz w:val="24"/>
          <w:szCs w:val="24"/>
        </w:rPr>
      </w:pPr>
    </w:p>
    <w:p w:rsidR="000D4133" w:rsidRPr="00A55D67" w:rsidRDefault="000D4133" w:rsidP="000D4133">
      <w:pPr>
        <w:autoSpaceDE w:val="0"/>
        <w:autoSpaceDN w:val="0"/>
        <w:adjustRightInd w:val="0"/>
        <w:spacing w:after="0" w:line="240" w:lineRule="auto"/>
        <w:rPr>
          <w:rFonts w:ascii="Times New Roman" w:eastAsia="Times New Roman" w:hAnsi="Times New Roman" w:cs="Times New Roman"/>
          <w:b/>
          <w:bCs/>
          <w:sz w:val="24"/>
          <w:szCs w:val="24"/>
        </w:rPr>
      </w:pPr>
      <w:r w:rsidRPr="00A55D67">
        <w:rPr>
          <w:rFonts w:ascii="Times New Roman" w:eastAsia="Times New Roman" w:hAnsi="Times New Roman" w:cs="Times New Roman"/>
          <w:b/>
          <w:bCs/>
          <w:sz w:val="24"/>
          <w:szCs w:val="24"/>
        </w:rPr>
        <w:t>POST-PROCEDURE CARE</w:t>
      </w:r>
    </w:p>
    <w:p w:rsidR="000D4133" w:rsidRPr="00620A88" w:rsidRDefault="000D4133" w:rsidP="000D4133">
      <w:pPr>
        <w:autoSpaceDE w:val="0"/>
        <w:autoSpaceDN w:val="0"/>
        <w:adjustRightInd w:val="0"/>
        <w:spacing w:after="0" w:line="240" w:lineRule="auto"/>
        <w:ind w:firstLine="720"/>
        <w:rPr>
          <w:rFonts w:ascii="Times New Roman" w:eastAsia="Times New Roman" w:hAnsi="Times New Roman" w:cs="Times New Roman"/>
          <w:sz w:val="24"/>
          <w:szCs w:val="24"/>
        </w:rPr>
      </w:pPr>
      <w:proofErr w:type="gramStart"/>
      <w:r w:rsidRPr="00620A88">
        <w:rPr>
          <w:rFonts w:ascii="Times New Roman" w:eastAsia="Times New Roman" w:hAnsi="Times New Roman" w:cs="Times New Roman"/>
          <w:sz w:val="24"/>
          <w:szCs w:val="24"/>
        </w:rPr>
        <w:t>a</w:t>
      </w:r>
      <w:proofErr w:type="gramEnd"/>
      <w:r w:rsidRPr="00620A88">
        <w:rPr>
          <w:rFonts w:ascii="Times New Roman" w:eastAsia="Times New Roman" w:hAnsi="Times New Roman" w:cs="Times New Roman"/>
          <w:sz w:val="24"/>
          <w:szCs w:val="24"/>
        </w:rPr>
        <w:t>. Apply ice to affected area; “on” for 15 minutes each hour for up to 24 hours.</w:t>
      </w:r>
    </w:p>
    <w:p w:rsidR="000D4133" w:rsidRPr="00620A88" w:rsidRDefault="000D4133" w:rsidP="000D4133">
      <w:pPr>
        <w:autoSpaceDE w:val="0"/>
        <w:autoSpaceDN w:val="0"/>
        <w:adjustRightInd w:val="0"/>
        <w:spacing w:after="0" w:line="240" w:lineRule="auto"/>
        <w:ind w:firstLine="720"/>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b. Avoid applying excessive pressure to suspected infiltration site.</w:t>
      </w:r>
    </w:p>
    <w:p w:rsidR="000D4133" w:rsidRPr="00620A88" w:rsidRDefault="000D4133" w:rsidP="000D4133">
      <w:pPr>
        <w:autoSpaceDE w:val="0"/>
        <w:autoSpaceDN w:val="0"/>
        <w:adjustRightInd w:val="0"/>
        <w:spacing w:after="0" w:line="240" w:lineRule="auto"/>
        <w:ind w:left="720"/>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c. Elevate extremity above heart level as frequently as possible for up to 48 hours following suspected extravasation.</w:t>
      </w:r>
    </w:p>
    <w:p w:rsidR="000D4133" w:rsidRPr="00620A88" w:rsidRDefault="000D4133" w:rsidP="000D4133">
      <w:pPr>
        <w:autoSpaceDE w:val="0"/>
        <w:autoSpaceDN w:val="0"/>
        <w:adjustRightInd w:val="0"/>
        <w:spacing w:after="0" w:line="240" w:lineRule="auto"/>
        <w:ind w:firstLine="720"/>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d. Estimate amount of contrast extravasation.</w:t>
      </w:r>
    </w:p>
    <w:p w:rsidR="000D4133" w:rsidRPr="00620A88" w:rsidRDefault="000D4133" w:rsidP="000D4133">
      <w:pPr>
        <w:autoSpaceDE w:val="0"/>
        <w:autoSpaceDN w:val="0"/>
        <w:adjustRightInd w:val="0"/>
        <w:spacing w:after="0" w:line="240" w:lineRule="auto"/>
        <w:ind w:left="720"/>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e. Refer to Emergency Department (ED) and/or Plastic Surgery consultation for extravasation accompanied by marked pain, swelling, paresthesia, decreased peripheral pulse, skin blistering, or slow capillary refill. Advise patient to return to the ED for evaluation if any of these symptoms develop after initial evaluation in the Imaging Services Department.</w:t>
      </w:r>
    </w:p>
    <w:p w:rsidR="000D4133" w:rsidRPr="00A55D67" w:rsidRDefault="000D4133" w:rsidP="000D4133">
      <w:pPr>
        <w:autoSpaceDE w:val="0"/>
        <w:autoSpaceDN w:val="0"/>
        <w:adjustRightInd w:val="0"/>
        <w:spacing w:after="0" w:line="240" w:lineRule="auto"/>
        <w:ind w:left="720"/>
        <w:rPr>
          <w:rFonts w:ascii="Times New Roman" w:eastAsia="Times New Roman" w:hAnsi="Times New Roman" w:cs="Times New Roman"/>
          <w:sz w:val="24"/>
          <w:szCs w:val="24"/>
        </w:rPr>
      </w:pPr>
    </w:p>
    <w:p w:rsidR="000D4133" w:rsidRPr="00A55D67" w:rsidRDefault="000D4133" w:rsidP="000D4133">
      <w:pPr>
        <w:autoSpaceDE w:val="0"/>
        <w:autoSpaceDN w:val="0"/>
        <w:adjustRightInd w:val="0"/>
        <w:spacing w:after="0" w:line="240" w:lineRule="auto"/>
        <w:rPr>
          <w:rFonts w:ascii="Times New Roman" w:eastAsia="Times New Roman" w:hAnsi="Times New Roman" w:cs="Times New Roman"/>
          <w:b/>
          <w:bCs/>
          <w:sz w:val="24"/>
          <w:szCs w:val="24"/>
        </w:rPr>
      </w:pPr>
      <w:r w:rsidRPr="00A55D67">
        <w:rPr>
          <w:rFonts w:ascii="Times New Roman" w:eastAsia="Times New Roman" w:hAnsi="Times New Roman" w:cs="Times New Roman"/>
          <w:b/>
          <w:bCs/>
          <w:sz w:val="24"/>
          <w:szCs w:val="24"/>
        </w:rPr>
        <w:t>Documentation:</w:t>
      </w:r>
    </w:p>
    <w:p w:rsidR="000D4133" w:rsidRPr="00620A88" w:rsidRDefault="000D4133" w:rsidP="000D4133">
      <w:p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b/>
          <w:bCs/>
          <w:sz w:val="24"/>
          <w:szCs w:val="24"/>
        </w:rPr>
        <w:t xml:space="preserve"> </w:t>
      </w:r>
      <w:r w:rsidRPr="00620A88">
        <w:rPr>
          <w:rFonts w:ascii="Times New Roman" w:eastAsia="Times New Roman" w:hAnsi="Times New Roman" w:cs="Times New Roman"/>
          <w:sz w:val="24"/>
          <w:szCs w:val="24"/>
        </w:rPr>
        <w:t xml:space="preserve">Document the following in </w:t>
      </w:r>
      <w:proofErr w:type="spellStart"/>
      <w:r w:rsidRPr="00620A88">
        <w:rPr>
          <w:rFonts w:ascii="Times New Roman" w:eastAsia="Times New Roman" w:hAnsi="Times New Roman" w:cs="Times New Roman"/>
          <w:sz w:val="24"/>
          <w:szCs w:val="24"/>
        </w:rPr>
        <w:t>Powerchart</w:t>
      </w:r>
      <w:proofErr w:type="spellEnd"/>
      <w:r w:rsidRPr="00620A88">
        <w:rPr>
          <w:rFonts w:ascii="Times New Roman" w:eastAsia="Times New Roman" w:hAnsi="Times New Roman" w:cs="Times New Roman"/>
          <w:sz w:val="24"/>
          <w:szCs w:val="24"/>
        </w:rPr>
        <w:t xml:space="preserve"> (template </w:t>
      </w:r>
      <w:r w:rsidR="00620A88">
        <w:rPr>
          <w:rFonts w:ascii="Times New Roman" w:eastAsia="Times New Roman" w:hAnsi="Times New Roman" w:cs="Times New Roman"/>
          <w:sz w:val="24"/>
          <w:szCs w:val="24"/>
        </w:rPr>
        <w:t xml:space="preserve">available in </w:t>
      </w:r>
      <w:proofErr w:type="spellStart"/>
      <w:r w:rsidR="00620A88">
        <w:rPr>
          <w:rFonts w:ascii="Times New Roman" w:eastAsia="Times New Roman" w:hAnsi="Times New Roman" w:cs="Times New Roman"/>
          <w:sz w:val="24"/>
          <w:szCs w:val="24"/>
        </w:rPr>
        <w:t>powerchart</w:t>
      </w:r>
      <w:proofErr w:type="spellEnd"/>
      <w:r w:rsidRPr="00620A88">
        <w:rPr>
          <w:rFonts w:ascii="Times New Roman" w:eastAsia="Times New Roman" w:hAnsi="Times New Roman" w:cs="Times New Roman"/>
          <w:sz w:val="24"/>
          <w:szCs w:val="24"/>
        </w:rPr>
        <w:t>):</w:t>
      </w:r>
    </w:p>
    <w:p w:rsidR="000D4133" w:rsidRPr="00620A88" w:rsidRDefault="000D4133" w:rsidP="000D4133">
      <w:pPr>
        <w:autoSpaceDE w:val="0"/>
        <w:autoSpaceDN w:val="0"/>
        <w:adjustRightInd w:val="0"/>
        <w:spacing w:after="0" w:line="240" w:lineRule="auto"/>
        <w:rPr>
          <w:rFonts w:ascii="Times New Roman" w:eastAsia="Times New Roman" w:hAnsi="Times New Roman" w:cs="Times New Roman"/>
          <w:sz w:val="24"/>
          <w:szCs w:val="24"/>
        </w:rPr>
      </w:pPr>
    </w:p>
    <w:p w:rsidR="000D4133" w:rsidRPr="00620A88" w:rsidRDefault="000D4133" w:rsidP="000D4133">
      <w:p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 xml:space="preserve">1) Accurate description of extravasation site including size of swelling, location, color, erythema, etc. </w:t>
      </w:r>
      <w:proofErr w:type="gramStart"/>
      <w:r w:rsidRPr="00620A88">
        <w:rPr>
          <w:rFonts w:ascii="Times New Roman" w:eastAsia="Times New Roman" w:hAnsi="Times New Roman" w:cs="Times New Roman"/>
          <w:sz w:val="24"/>
          <w:szCs w:val="24"/>
        </w:rPr>
        <w:t>Document radial and ulnar pulses in affected arm, capillary refill to nail beds of affected arm, and equal hand grasps.</w:t>
      </w:r>
      <w:proofErr w:type="gramEnd"/>
      <w:r w:rsidRPr="00620A88">
        <w:rPr>
          <w:rFonts w:ascii="Times New Roman" w:eastAsia="Times New Roman" w:hAnsi="Times New Roman" w:cs="Times New Roman"/>
          <w:sz w:val="24"/>
          <w:szCs w:val="24"/>
        </w:rPr>
        <w:t xml:space="preserve"> This documents that circulatory and neurological parameters were identified and their deficits (if any) at the time of injury were assessed.</w:t>
      </w:r>
    </w:p>
    <w:p w:rsidR="000D4133" w:rsidRPr="00620A88" w:rsidRDefault="000D4133" w:rsidP="000D4133">
      <w:p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2) Patient’s subjective description of discomfort and/or sensation assessment.</w:t>
      </w:r>
    </w:p>
    <w:p w:rsidR="000D4133" w:rsidRPr="00620A88" w:rsidRDefault="000D4133" w:rsidP="000D4133">
      <w:p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3) Name of agent(s), concentration (dosage/dilution) and rate of administration.</w:t>
      </w:r>
    </w:p>
    <w:p w:rsidR="000D4133" w:rsidRPr="00620A88" w:rsidRDefault="000D4133" w:rsidP="000D4133">
      <w:p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4) Type of needle/catheter, size and insertion site.</w:t>
      </w:r>
    </w:p>
    <w:p w:rsidR="000D4133" w:rsidRPr="00620A88" w:rsidRDefault="000D4133" w:rsidP="000D4133">
      <w:p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 xml:space="preserve">5) Estimate volume of contrast medium (CM) that was </w:t>
      </w:r>
      <w:proofErr w:type="spellStart"/>
      <w:r w:rsidRPr="00620A88">
        <w:rPr>
          <w:rFonts w:ascii="Times New Roman" w:eastAsia="Times New Roman" w:hAnsi="Times New Roman" w:cs="Times New Roman"/>
          <w:sz w:val="24"/>
          <w:szCs w:val="24"/>
        </w:rPr>
        <w:t>extravasated</w:t>
      </w:r>
      <w:proofErr w:type="spellEnd"/>
      <w:r w:rsidRPr="00620A88">
        <w:rPr>
          <w:rFonts w:ascii="Times New Roman" w:eastAsia="Times New Roman" w:hAnsi="Times New Roman" w:cs="Times New Roman"/>
          <w:sz w:val="24"/>
          <w:szCs w:val="24"/>
        </w:rPr>
        <w:t>.</w:t>
      </w:r>
    </w:p>
    <w:p w:rsidR="000D4133" w:rsidRPr="00620A88" w:rsidRDefault="000D4133" w:rsidP="000D4133">
      <w:p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a) Amount of contrast left in syringe subtracted from original syringe volume.</w:t>
      </w:r>
    </w:p>
    <w:p w:rsidR="000D4133" w:rsidRPr="00620A88" w:rsidRDefault="000D4133" w:rsidP="000D4133">
      <w:p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b) Evidence that some contrast entered blood stream (vessel/organ enhancement).</w:t>
      </w:r>
    </w:p>
    <w:p w:rsidR="000D4133" w:rsidRPr="00620A88" w:rsidRDefault="000D4133" w:rsidP="000D4133">
      <w:p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c) Obtain radiograph of affected extremity (e.g., arm)</w:t>
      </w:r>
    </w:p>
    <w:p w:rsidR="000D4133" w:rsidRPr="00620A88" w:rsidRDefault="000D4133" w:rsidP="000D4133">
      <w:p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6) Management of extravasation – what was done for the patient.</w:t>
      </w:r>
    </w:p>
    <w:p w:rsidR="000D4133" w:rsidRPr="00620A88" w:rsidRDefault="000D4133" w:rsidP="000D4133">
      <w:p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 xml:space="preserve">7) Follow up assessment of extravasation site with detailed documentation (phone and/or visit within 48 hours, then </w:t>
      </w:r>
      <w:bookmarkStart w:id="0" w:name="_GoBack"/>
      <w:bookmarkEnd w:id="0"/>
      <w:r w:rsidRPr="00620A88">
        <w:rPr>
          <w:rFonts w:ascii="Times New Roman" w:eastAsia="Times New Roman" w:hAnsi="Times New Roman" w:cs="Times New Roman"/>
          <w:sz w:val="24"/>
          <w:szCs w:val="24"/>
        </w:rPr>
        <w:t>as needed).</w:t>
      </w:r>
    </w:p>
    <w:p w:rsidR="00620A88" w:rsidRDefault="00620A88" w:rsidP="00620A88">
      <w:pPr>
        <w:autoSpaceDE w:val="0"/>
        <w:autoSpaceDN w:val="0"/>
        <w:adjustRightInd w:val="0"/>
        <w:spacing w:after="0" w:line="240" w:lineRule="auto"/>
        <w:rPr>
          <w:rFonts w:ascii="Times New Roman" w:hAnsi="Times New Roman" w:cs="Times New Roman"/>
          <w:sz w:val="24"/>
          <w:szCs w:val="24"/>
        </w:rPr>
      </w:pPr>
    </w:p>
    <w:p w:rsidR="00620A88" w:rsidRDefault="00620A88" w:rsidP="00620A88">
      <w:pPr>
        <w:autoSpaceDE w:val="0"/>
        <w:autoSpaceDN w:val="0"/>
        <w:adjustRightInd w:val="0"/>
        <w:spacing w:after="0" w:line="240" w:lineRule="auto"/>
        <w:rPr>
          <w:rFonts w:ascii="Times New Roman" w:hAnsi="Times New Roman" w:cs="Times New Roman"/>
          <w:sz w:val="24"/>
          <w:szCs w:val="24"/>
        </w:rPr>
      </w:pPr>
    </w:p>
    <w:p w:rsidR="00620A88" w:rsidRPr="00A55D67" w:rsidRDefault="00620A88" w:rsidP="00620A88">
      <w:pPr>
        <w:autoSpaceDE w:val="0"/>
        <w:autoSpaceDN w:val="0"/>
        <w:adjustRightInd w:val="0"/>
        <w:spacing w:after="0" w:line="240" w:lineRule="auto"/>
        <w:rPr>
          <w:rFonts w:ascii="Times New Roman" w:eastAsia="Times New Roman" w:hAnsi="Times New Roman" w:cs="Times New Roman"/>
          <w:sz w:val="28"/>
          <w:szCs w:val="28"/>
        </w:rPr>
      </w:pPr>
      <w:r w:rsidRPr="00A55D67">
        <w:rPr>
          <w:rFonts w:ascii="Times New Roman" w:eastAsia="Times New Roman" w:hAnsi="Times New Roman" w:cs="Times New Roman"/>
          <w:b/>
          <w:sz w:val="28"/>
          <w:szCs w:val="28"/>
        </w:rPr>
        <w:lastRenderedPageBreak/>
        <w:t>Appendix B:  Additional Information on Contrast Reactions</w:t>
      </w:r>
    </w:p>
    <w:p w:rsidR="00620A88" w:rsidRPr="00A55D67" w:rsidRDefault="00620A88" w:rsidP="00620A88">
      <w:pPr>
        <w:autoSpaceDE w:val="0"/>
        <w:autoSpaceDN w:val="0"/>
        <w:adjustRightInd w:val="0"/>
        <w:spacing w:after="0" w:line="240" w:lineRule="auto"/>
        <w:rPr>
          <w:rFonts w:ascii="Times New Roman" w:eastAsia="Times New Roman" w:hAnsi="Times New Roman" w:cs="Times New Roman"/>
        </w:rPr>
      </w:pPr>
    </w:p>
    <w:p w:rsidR="00620A88" w:rsidRPr="00620A88" w:rsidRDefault="00620A88" w:rsidP="00620A88">
      <w:pPr>
        <w:numPr>
          <w:ilvl w:val="0"/>
          <w:numId w:val="49"/>
        </w:num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Prior severe reactions are the greatest predictor of additional reaction. Atopic patients and those with bronchospasm are also at an increased risk.</w:t>
      </w:r>
    </w:p>
    <w:p w:rsidR="00620A88" w:rsidRPr="00620A88" w:rsidRDefault="00620A88" w:rsidP="00620A88">
      <w:pPr>
        <w:numPr>
          <w:ilvl w:val="0"/>
          <w:numId w:val="49"/>
        </w:num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 xml:space="preserve">Intravascular low </w:t>
      </w:r>
      <w:proofErr w:type="spellStart"/>
      <w:r w:rsidRPr="00620A88">
        <w:rPr>
          <w:rFonts w:ascii="Times New Roman" w:eastAsia="Times New Roman" w:hAnsi="Times New Roman" w:cs="Times New Roman"/>
          <w:sz w:val="24"/>
          <w:szCs w:val="24"/>
        </w:rPr>
        <w:t>osmolar</w:t>
      </w:r>
      <w:proofErr w:type="spellEnd"/>
      <w:r w:rsidRPr="00620A88">
        <w:rPr>
          <w:rFonts w:ascii="Times New Roman" w:eastAsia="Times New Roman" w:hAnsi="Times New Roman" w:cs="Times New Roman"/>
          <w:sz w:val="24"/>
          <w:szCs w:val="24"/>
        </w:rPr>
        <w:t xml:space="preserve"> contrast media (LOCM) may be relatively contraindicated in patients with myasthenia gravis due to ~6% incidence of symptom exacerbation within 24 hours of injection.</w:t>
      </w:r>
    </w:p>
    <w:p w:rsidR="00620A88" w:rsidRPr="00620A88" w:rsidRDefault="00620A88" w:rsidP="00620A88">
      <w:pPr>
        <w:numPr>
          <w:ilvl w:val="0"/>
          <w:numId w:val="49"/>
        </w:num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 xml:space="preserve">Shellfish is no longer considered a contra-indication to iodinated contrast. </w:t>
      </w:r>
    </w:p>
    <w:p w:rsidR="00620A88" w:rsidRPr="00620A88" w:rsidRDefault="00620A88" w:rsidP="00620A88">
      <w:pPr>
        <w:numPr>
          <w:ilvl w:val="0"/>
          <w:numId w:val="49"/>
        </w:num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 xml:space="preserve">A small retrospective study by </w:t>
      </w:r>
      <w:proofErr w:type="spellStart"/>
      <w:r w:rsidRPr="00620A88">
        <w:rPr>
          <w:rFonts w:ascii="Times New Roman" w:eastAsia="Times New Roman" w:hAnsi="Times New Roman" w:cs="Times New Roman"/>
          <w:sz w:val="24"/>
          <w:szCs w:val="24"/>
        </w:rPr>
        <w:t>Bessell</w:t>
      </w:r>
      <w:proofErr w:type="spellEnd"/>
      <w:r w:rsidRPr="00620A88">
        <w:rPr>
          <w:rFonts w:ascii="Times New Roman" w:eastAsia="Times New Roman" w:hAnsi="Times New Roman" w:cs="Times New Roman"/>
          <w:sz w:val="24"/>
          <w:szCs w:val="24"/>
        </w:rPr>
        <w:t xml:space="preserve">-Browne and O’Malley demonstrated no adverse events following IV LOCM administration to patients with </w:t>
      </w:r>
      <w:proofErr w:type="spellStart"/>
      <w:r w:rsidRPr="00620A88">
        <w:rPr>
          <w:rFonts w:ascii="Times New Roman" w:eastAsia="Times New Roman" w:hAnsi="Times New Roman" w:cs="Times New Roman"/>
          <w:sz w:val="24"/>
          <w:szCs w:val="24"/>
        </w:rPr>
        <w:t>pheochromocytomas</w:t>
      </w:r>
      <w:proofErr w:type="spellEnd"/>
      <w:r w:rsidRPr="00620A88">
        <w:rPr>
          <w:rFonts w:ascii="Times New Roman" w:eastAsia="Times New Roman" w:hAnsi="Times New Roman" w:cs="Times New Roman"/>
          <w:sz w:val="24"/>
          <w:szCs w:val="24"/>
        </w:rPr>
        <w:t xml:space="preserve"> and </w:t>
      </w:r>
      <w:proofErr w:type="spellStart"/>
      <w:r w:rsidRPr="00620A88">
        <w:rPr>
          <w:rFonts w:ascii="Times New Roman" w:eastAsia="Times New Roman" w:hAnsi="Times New Roman" w:cs="Times New Roman"/>
          <w:sz w:val="24"/>
          <w:szCs w:val="24"/>
        </w:rPr>
        <w:t>paragangliomas</w:t>
      </w:r>
      <w:proofErr w:type="spellEnd"/>
      <w:r w:rsidRPr="00620A88">
        <w:rPr>
          <w:rFonts w:ascii="Times New Roman" w:eastAsia="Times New Roman" w:hAnsi="Times New Roman" w:cs="Times New Roman"/>
          <w:sz w:val="24"/>
          <w:szCs w:val="24"/>
        </w:rPr>
        <w:t>.</w:t>
      </w:r>
    </w:p>
    <w:p w:rsidR="00620A88" w:rsidRPr="00620A88" w:rsidRDefault="00620A88" w:rsidP="00620A88">
      <w:pPr>
        <w:numPr>
          <w:ilvl w:val="0"/>
          <w:numId w:val="49"/>
        </w:num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The overall reaction rate has decreased in recent years with non-ionic, low osmolality contrasts (~0.2-0.7%). Severe and potentially life-threatening adverse events continue to occur rarely and unpredictably (~0.04%). Nearly all life-threatening contrast reactions occur within the first 20 minutes after contrast medium injection. A review of U.S. FDA and drug manufacturer data from 1990 to 1994 demonstrated 2.1 fatalities per 1 million contrast-enhanced studies using LOCM.</w:t>
      </w:r>
    </w:p>
    <w:p w:rsidR="00620A88" w:rsidRPr="00620A88" w:rsidRDefault="00620A88" w:rsidP="00620A88">
      <w:pPr>
        <w:numPr>
          <w:ilvl w:val="0"/>
          <w:numId w:val="49"/>
        </w:num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Studies to date have demonstrated a decrease in overall adverse events after steroid premedication before contrast injection, but no decrease in the incidence of repeat severe adverse events. A recent study on repeat reactions resulted in several important conclusions:</w:t>
      </w:r>
    </w:p>
    <w:p w:rsidR="00620A88" w:rsidRPr="00620A88" w:rsidRDefault="00620A88" w:rsidP="00620A88">
      <w:pPr>
        <w:autoSpaceDE w:val="0"/>
        <w:autoSpaceDN w:val="0"/>
        <w:adjustRightInd w:val="0"/>
        <w:spacing w:after="0" w:line="240" w:lineRule="auto"/>
        <w:rPr>
          <w:rFonts w:ascii="Times New Roman" w:eastAsia="Times New Roman" w:hAnsi="Times New Roman" w:cs="Times New Roman"/>
          <w:sz w:val="24"/>
          <w:szCs w:val="24"/>
        </w:rPr>
      </w:pPr>
    </w:p>
    <w:p w:rsidR="00620A88" w:rsidRPr="00620A88" w:rsidRDefault="00620A88" w:rsidP="00620A88">
      <w:p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1) Breakthrough reaction severity, signs, and symptoms are most often similar to the index reaction.</w:t>
      </w:r>
    </w:p>
    <w:p w:rsidR="00620A88" w:rsidRPr="00620A88" w:rsidRDefault="00620A88" w:rsidP="00620A88">
      <w:p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2) The majority of low-osmolality contrast injections in pre-medicated patients with a prior breakthrough reaction will not result in a repeat breakthrough reaction.</w:t>
      </w:r>
    </w:p>
    <w:p w:rsidR="00620A88" w:rsidRPr="00620A88" w:rsidRDefault="00620A88" w:rsidP="00620A88">
      <w:p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3) Patients with a mild index reaction have an extremely low risk of developing a severe breakthrough reaction.</w:t>
      </w:r>
    </w:p>
    <w:p w:rsidR="00620A88" w:rsidRPr="00620A88" w:rsidRDefault="00620A88" w:rsidP="00620A88">
      <w:p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4) Patients with a moderate or severe index or breakthrough reaction are at higher risk for developing another moderate or severe reaction should breakthrough occur.</w:t>
      </w:r>
    </w:p>
    <w:p w:rsidR="00620A88" w:rsidRPr="00620A88" w:rsidRDefault="00620A88" w:rsidP="00620A88">
      <w:p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5) Severe allergies to any other substance (which includes IV iodinated contrast) are associated with a somewhat higher risk of developing a moderate or severe breakthrough reaction. This is also true of patients with more than four allergies, any drug allergy, and chronic use of oral corticosteroids</w:t>
      </w:r>
    </w:p>
    <w:p w:rsidR="00620A88" w:rsidRPr="00620A88" w:rsidRDefault="00620A88" w:rsidP="00620A88">
      <w:pPr>
        <w:autoSpaceDE w:val="0"/>
        <w:autoSpaceDN w:val="0"/>
        <w:adjustRightInd w:val="0"/>
        <w:spacing w:after="0" w:line="240" w:lineRule="auto"/>
        <w:rPr>
          <w:rFonts w:ascii="Times New Roman" w:eastAsia="Times New Roman" w:hAnsi="Times New Roman" w:cs="Times New Roman"/>
          <w:sz w:val="24"/>
          <w:szCs w:val="24"/>
        </w:rPr>
      </w:pPr>
    </w:p>
    <w:p w:rsidR="00620A88" w:rsidRPr="00620A88" w:rsidRDefault="00620A88" w:rsidP="00620A88">
      <w:pPr>
        <w:numPr>
          <w:ilvl w:val="0"/>
          <w:numId w:val="50"/>
        </w:num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In a recent study by Wang and colleagues, only 1/442 adult LOCM extravasations resulted in a severe injury (a compartment syndrome), although 3 other patients developed blisters or ulcerations that were successfully treated locally. (~1% requiring treatment).</w:t>
      </w:r>
    </w:p>
    <w:p w:rsidR="00620A88" w:rsidRPr="00620A88" w:rsidRDefault="00620A88" w:rsidP="00620A88">
      <w:pPr>
        <w:numPr>
          <w:ilvl w:val="0"/>
          <w:numId w:val="50"/>
        </w:num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Several studies showed that contrast media warming (37</w:t>
      </w:r>
      <w:r w:rsidRPr="00620A88">
        <w:rPr>
          <w:rFonts w:ascii="Times New Roman" w:eastAsia="Times New Roman" w:hAnsi="Times New Roman" w:cs="Times New Roman"/>
          <w:sz w:val="24"/>
          <w:szCs w:val="24"/>
          <w:vertAlign w:val="superscript"/>
        </w:rPr>
        <w:t>o</w:t>
      </w:r>
      <w:r w:rsidRPr="00620A88">
        <w:rPr>
          <w:rFonts w:ascii="Times New Roman" w:eastAsia="Times New Roman" w:hAnsi="Times New Roman" w:cs="Times New Roman"/>
          <w:sz w:val="24"/>
          <w:szCs w:val="24"/>
        </w:rPr>
        <w:t xml:space="preserve"> C) resulted in a flow rate improvement </w:t>
      </w:r>
      <w:proofErr w:type="gramStart"/>
      <w:r w:rsidRPr="00620A88">
        <w:rPr>
          <w:rFonts w:ascii="Times New Roman" w:eastAsia="Times New Roman" w:hAnsi="Times New Roman" w:cs="Times New Roman"/>
          <w:sz w:val="24"/>
          <w:szCs w:val="24"/>
        </w:rPr>
        <w:t>ranging  from</w:t>
      </w:r>
      <w:proofErr w:type="gramEnd"/>
      <w:r w:rsidRPr="00620A88">
        <w:rPr>
          <w:rFonts w:ascii="Times New Roman" w:eastAsia="Times New Roman" w:hAnsi="Times New Roman" w:cs="Times New Roman"/>
          <w:sz w:val="24"/>
          <w:szCs w:val="24"/>
        </w:rPr>
        <w:t xml:space="preserve"> 8-27%, but this has not affected the rate of adverse clinical events. Media warming is recommended if the injection rate is &gt;5ml/second, for viscous solutions (370 and greater), direct arterial injections through small caliber catheters (5F or smaller), in studies in which contrast timing is critical. </w:t>
      </w:r>
    </w:p>
    <w:p w:rsidR="00620A88" w:rsidRPr="00620A88" w:rsidRDefault="00620A88" w:rsidP="00620A88">
      <w:pPr>
        <w:numPr>
          <w:ilvl w:val="0"/>
          <w:numId w:val="50"/>
        </w:num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The pediatric population is particularly susceptible to fluid shifts occurring with IV injection of contrast making the injected concentration of greater importance. Particular attention should be paid to the injection sites of neonates and infants as such individuals cannot effectively communicate the possibility of an injection site complication.</w:t>
      </w:r>
    </w:p>
    <w:p w:rsidR="00620A88" w:rsidRPr="00620A88" w:rsidRDefault="00620A88" w:rsidP="00620A88">
      <w:pPr>
        <w:numPr>
          <w:ilvl w:val="0"/>
          <w:numId w:val="50"/>
        </w:num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Allergic-like (</w:t>
      </w:r>
      <w:proofErr w:type="spellStart"/>
      <w:r w:rsidRPr="00620A88">
        <w:rPr>
          <w:rFonts w:ascii="Times New Roman" w:eastAsia="Times New Roman" w:hAnsi="Times New Roman" w:cs="Times New Roman"/>
          <w:sz w:val="24"/>
          <w:szCs w:val="24"/>
        </w:rPr>
        <w:t>anaphylactoid</w:t>
      </w:r>
      <w:proofErr w:type="spellEnd"/>
      <w:r w:rsidRPr="00620A88">
        <w:rPr>
          <w:rFonts w:ascii="Times New Roman" w:eastAsia="Times New Roman" w:hAnsi="Times New Roman" w:cs="Times New Roman"/>
          <w:sz w:val="24"/>
          <w:szCs w:val="24"/>
        </w:rPr>
        <w:t xml:space="preserve">) reactions to enteric barium are very uncommon. The frequency of allergic-like adverse reactions has been reported to be 1 in 750,000 examinations, with most of the manifestations being mild. More severe reactions are estimated at around 1 per 2.5 million exposures. </w:t>
      </w:r>
    </w:p>
    <w:p w:rsidR="00620A88" w:rsidRPr="00620A88" w:rsidRDefault="00620A88" w:rsidP="00620A88">
      <w:pPr>
        <w:numPr>
          <w:ilvl w:val="0"/>
          <w:numId w:val="50"/>
        </w:numPr>
        <w:autoSpaceDE w:val="0"/>
        <w:autoSpaceDN w:val="0"/>
        <w:adjustRightInd w:val="0"/>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 xml:space="preserve">A small volume of iodinated contrast media (approximately 1% to 2%) is normally absorbed and subsequently excreted into the urinary tract after oral or rectal administration. Because </w:t>
      </w:r>
      <w:proofErr w:type="spellStart"/>
      <w:r w:rsidRPr="00620A88">
        <w:rPr>
          <w:rFonts w:ascii="Times New Roman" w:eastAsia="Times New Roman" w:hAnsi="Times New Roman" w:cs="Times New Roman"/>
          <w:sz w:val="24"/>
          <w:szCs w:val="24"/>
        </w:rPr>
        <w:t>anaphylactoid</w:t>
      </w:r>
      <w:proofErr w:type="spellEnd"/>
      <w:r w:rsidRPr="00620A88">
        <w:rPr>
          <w:rFonts w:ascii="Times New Roman" w:eastAsia="Times New Roman" w:hAnsi="Times New Roman" w:cs="Times New Roman"/>
          <w:sz w:val="24"/>
          <w:szCs w:val="24"/>
        </w:rPr>
        <w:t xml:space="preserve"> reactions are not considered to be dose related and can occur with less than 1 ml of intravenous (IV) contrast media, it is generally accepted that allergic-like reactions can occur even from the small amounts of contrast medium absorbed from the gastrointestinal tract.</w:t>
      </w:r>
    </w:p>
    <w:p w:rsidR="00620A88" w:rsidRDefault="00620A88" w:rsidP="00BB0BAD">
      <w:pPr>
        <w:spacing w:after="100"/>
        <w:rPr>
          <w:rFonts w:ascii="Times New Roman" w:hAnsi="Times New Roman" w:cs="Times New Roman"/>
          <w:sz w:val="24"/>
          <w:szCs w:val="24"/>
        </w:rPr>
      </w:pPr>
    </w:p>
    <w:p w:rsidR="00620A88" w:rsidRDefault="00620A88" w:rsidP="00BB0BAD">
      <w:pPr>
        <w:spacing w:after="100"/>
        <w:rPr>
          <w:rFonts w:ascii="Times New Roman" w:hAnsi="Times New Roman" w:cs="Times New Roman"/>
          <w:sz w:val="24"/>
          <w:szCs w:val="24"/>
        </w:rPr>
      </w:pPr>
    </w:p>
    <w:p w:rsidR="00620A88" w:rsidRDefault="00620A88" w:rsidP="00BB0BAD">
      <w:pPr>
        <w:spacing w:after="100"/>
        <w:rPr>
          <w:rFonts w:ascii="Times New Roman" w:hAnsi="Times New Roman" w:cs="Times New Roman"/>
          <w:sz w:val="24"/>
          <w:szCs w:val="24"/>
        </w:rPr>
      </w:pPr>
    </w:p>
    <w:p w:rsidR="00620A88" w:rsidRPr="00301F4E" w:rsidRDefault="00620A88" w:rsidP="00620A88">
      <w:pPr>
        <w:jc w:val="center"/>
        <w:rPr>
          <w:rFonts w:ascii="Times New Roman" w:eastAsia="Times New Roman" w:hAnsi="Times New Roman" w:cs="Times New Roman"/>
          <w:b/>
          <w:snapToGrid w:val="0"/>
          <w:sz w:val="24"/>
          <w:szCs w:val="24"/>
        </w:rPr>
      </w:pPr>
      <w:r w:rsidRPr="00301F4E">
        <w:rPr>
          <w:rFonts w:ascii="Times New Roman" w:eastAsia="Times New Roman" w:hAnsi="Times New Roman" w:cs="Times New Roman"/>
          <w:b/>
          <w:sz w:val="24"/>
          <w:szCs w:val="24"/>
        </w:rPr>
        <w:lastRenderedPageBreak/>
        <w:t xml:space="preserve">UPMC PRESBYTERIAN/UPP </w:t>
      </w:r>
      <w:r w:rsidRPr="00301F4E">
        <w:rPr>
          <w:rFonts w:ascii="Times New Roman" w:eastAsia="Times New Roman" w:hAnsi="Times New Roman" w:cs="Times New Roman"/>
          <w:b/>
          <w:snapToGrid w:val="0"/>
          <w:sz w:val="24"/>
          <w:szCs w:val="24"/>
        </w:rPr>
        <w:t>DEPARTMENT OF RADIOLOGY/IMAGING SERVICES</w:t>
      </w:r>
    </w:p>
    <w:p w:rsidR="00620A88" w:rsidRPr="00301F4E" w:rsidRDefault="00620A88" w:rsidP="00620A88">
      <w:pPr>
        <w:rPr>
          <w:rFonts w:ascii="Times New Roman" w:eastAsia="Times New Roman" w:hAnsi="Times New Roman" w:cs="Times New Roman"/>
          <w:sz w:val="24"/>
          <w:szCs w:val="24"/>
          <w:u w:val="single"/>
        </w:rPr>
      </w:pPr>
      <w:r w:rsidRPr="00301F4E">
        <w:rPr>
          <w:rFonts w:ascii="Times New Roman" w:eastAsia="Times New Roman" w:hAnsi="Times New Roman" w:cs="Times New Roman"/>
          <w:sz w:val="24"/>
          <w:szCs w:val="24"/>
          <w:u w:val="single"/>
        </w:rPr>
        <w:t xml:space="preserve">Specific Guidelines for Nonvascular Administration of ICMs </w:t>
      </w:r>
    </w:p>
    <w:p w:rsidR="00620A88" w:rsidRPr="00301F4E" w:rsidRDefault="00620A88" w:rsidP="00620A88">
      <w:pPr>
        <w:numPr>
          <w:ilvl w:val="0"/>
          <w:numId w:val="52"/>
        </w:numPr>
        <w:spacing w:after="0" w:line="240" w:lineRule="auto"/>
        <w:contextualSpacing/>
        <w:rPr>
          <w:rFonts w:ascii="Times New Roman" w:eastAsia="Times New Roman" w:hAnsi="Times New Roman" w:cs="Times New Roman"/>
          <w:sz w:val="24"/>
          <w:szCs w:val="24"/>
        </w:rPr>
      </w:pPr>
      <w:r w:rsidRPr="00301F4E">
        <w:rPr>
          <w:rFonts w:ascii="Times New Roman" w:eastAsia="Times New Roman" w:hAnsi="Times New Roman" w:cs="Times New Roman"/>
          <w:sz w:val="24"/>
          <w:szCs w:val="24"/>
          <w:u w:val="single"/>
        </w:rPr>
        <w:t>Enteric</w:t>
      </w:r>
      <w:r w:rsidRPr="00301F4E">
        <w:rPr>
          <w:rFonts w:ascii="Times New Roman" w:eastAsia="Times New Roman" w:hAnsi="Times New Roman" w:cs="Times New Roman"/>
          <w:sz w:val="24"/>
          <w:szCs w:val="24"/>
        </w:rPr>
        <w:t xml:space="preserve"> administration of ICMs (</w:t>
      </w:r>
      <w:proofErr w:type="spellStart"/>
      <w:r w:rsidRPr="00301F4E">
        <w:rPr>
          <w:rFonts w:ascii="Times New Roman" w:eastAsia="Times New Roman" w:hAnsi="Times New Roman" w:cs="Times New Roman"/>
          <w:sz w:val="24"/>
          <w:szCs w:val="24"/>
        </w:rPr>
        <w:t>esophagrams</w:t>
      </w:r>
      <w:proofErr w:type="spellEnd"/>
      <w:r w:rsidRPr="00301F4E">
        <w:rPr>
          <w:rFonts w:ascii="Times New Roman" w:eastAsia="Times New Roman" w:hAnsi="Times New Roman" w:cs="Times New Roman"/>
          <w:sz w:val="24"/>
          <w:szCs w:val="24"/>
        </w:rPr>
        <w:t xml:space="preserve">, UGI, SBFT, </w:t>
      </w:r>
      <w:proofErr w:type="spellStart"/>
      <w:r w:rsidRPr="00301F4E">
        <w:rPr>
          <w:rFonts w:ascii="Times New Roman" w:eastAsia="Times New Roman" w:hAnsi="Times New Roman" w:cs="Times New Roman"/>
          <w:sz w:val="24"/>
          <w:szCs w:val="24"/>
        </w:rPr>
        <w:t>Gastrogaffin</w:t>
      </w:r>
      <w:proofErr w:type="spellEnd"/>
      <w:r w:rsidRPr="00301F4E">
        <w:rPr>
          <w:rFonts w:ascii="Times New Roman" w:eastAsia="Times New Roman" w:hAnsi="Times New Roman" w:cs="Times New Roman"/>
          <w:sz w:val="24"/>
          <w:szCs w:val="24"/>
        </w:rPr>
        <w:t xml:space="preserve"> enemas, </w:t>
      </w:r>
      <w:proofErr w:type="spellStart"/>
      <w:r w:rsidRPr="00301F4E">
        <w:rPr>
          <w:rFonts w:ascii="Times New Roman" w:eastAsia="Times New Roman" w:hAnsi="Times New Roman" w:cs="Times New Roman"/>
          <w:sz w:val="24"/>
          <w:szCs w:val="24"/>
        </w:rPr>
        <w:t>enterostomy</w:t>
      </w:r>
      <w:proofErr w:type="spellEnd"/>
      <w:r w:rsidRPr="00301F4E">
        <w:rPr>
          <w:rFonts w:ascii="Times New Roman" w:eastAsia="Times New Roman" w:hAnsi="Times New Roman" w:cs="Times New Roman"/>
          <w:sz w:val="24"/>
          <w:szCs w:val="24"/>
        </w:rPr>
        <w:t xml:space="preserve"> enemas) to patients with a previous history of ALRs:  </w:t>
      </w:r>
    </w:p>
    <w:p w:rsidR="00620A88" w:rsidRPr="00301F4E" w:rsidRDefault="00620A88" w:rsidP="00620A88">
      <w:pPr>
        <w:rPr>
          <w:rFonts w:ascii="Times New Roman" w:eastAsia="Times New Roman" w:hAnsi="Times New Roman" w:cs="Times New Roman"/>
          <w:sz w:val="24"/>
          <w:szCs w:val="24"/>
        </w:rPr>
      </w:pPr>
    </w:p>
    <w:p w:rsidR="00620A88" w:rsidRPr="00301F4E" w:rsidRDefault="00620A88" w:rsidP="00620A88">
      <w:pPr>
        <w:numPr>
          <w:ilvl w:val="0"/>
          <w:numId w:val="51"/>
        </w:numPr>
        <w:spacing w:after="0" w:line="240" w:lineRule="auto"/>
        <w:contextualSpacing/>
        <w:rPr>
          <w:rFonts w:ascii="Times New Roman" w:eastAsia="Times New Roman" w:hAnsi="Times New Roman" w:cs="Times New Roman"/>
          <w:sz w:val="24"/>
          <w:szCs w:val="24"/>
        </w:rPr>
      </w:pPr>
      <w:r w:rsidRPr="00301F4E">
        <w:rPr>
          <w:rFonts w:ascii="Times New Roman" w:eastAsia="Times New Roman" w:hAnsi="Times New Roman" w:cs="Times New Roman"/>
          <w:sz w:val="24"/>
          <w:szCs w:val="24"/>
        </w:rPr>
        <w:t>Use LOCM contrast agent. (See exception for enemas below.)</w:t>
      </w:r>
    </w:p>
    <w:p w:rsidR="00620A88" w:rsidRPr="00301F4E" w:rsidRDefault="00620A88" w:rsidP="00620A88">
      <w:pPr>
        <w:spacing w:after="0" w:line="240" w:lineRule="auto"/>
        <w:ind w:left="1080"/>
        <w:contextualSpacing/>
        <w:rPr>
          <w:rFonts w:ascii="Times New Roman" w:eastAsia="Times New Roman" w:hAnsi="Times New Roman" w:cs="Times New Roman"/>
          <w:sz w:val="24"/>
          <w:szCs w:val="24"/>
        </w:rPr>
      </w:pPr>
    </w:p>
    <w:p w:rsidR="00620A88" w:rsidRPr="00301F4E" w:rsidRDefault="00620A88" w:rsidP="00620A88">
      <w:pPr>
        <w:numPr>
          <w:ilvl w:val="0"/>
          <w:numId w:val="51"/>
        </w:numPr>
        <w:spacing w:after="0" w:line="240" w:lineRule="auto"/>
        <w:contextualSpacing/>
        <w:rPr>
          <w:rFonts w:ascii="Times New Roman" w:eastAsia="Times New Roman" w:hAnsi="Times New Roman" w:cs="Times New Roman"/>
          <w:sz w:val="24"/>
          <w:szCs w:val="24"/>
        </w:rPr>
      </w:pPr>
      <w:r w:rsidRPr="00301F4E">
        <w:rPr>
          <w:rFonts w:ascii="Times New Roman" w:eastAsia="Times New Roman" w:hAnsi="Times New Roman" w:cs="Times New Roman"/>
          <w:sz w:val="24"/>
          <w:szCs w:val="24"/>
        </w:rPr>
        <w:t xml:space="preserve">Patients with history of </w:t>
      </w:r>
      <w:r w:rsidRPr="00301F4E">
        <w:rPr>
          <w:rFonts w:ascii="Times New Roman" w:eastAsia="Times New Roman" w:hAnsi="Times New Roman" w:cs="Times New Roman"/>
          <w:sz w:val="24"/>
          <w:szCs w:val="24"/>
          <w:u w:val="single"/>
        </w:rPr>
        <w:t>mild</w:t>
      </w:r>
      <w:r w:rsidRPr="00301F4E">
        <w:rPr>
          <w:rFonts w:ascii="Times New Roman" w:eastAsia="Times New Roman" w:hAnsi="Times New Roman" w:cs="Times New Roman"/>
          <w:sz w:val="24"/>
          <w:szCs w:val="24"/>
        </w:rPr>
        <w:t xml:space="preserve"> ALRs to ICMs do not need to be </w:t>
      </w:r>
      <w:proofErr w:type="spellStart"/>
      <w:r w:rsidRPr="00301F4E">
        <w:rPr>
          <w:rFonts w:ascii="Times New Roman" w:eastAsia="Times New Roman" w:hAnsi="Times New Roman" w:cs="Times New Roman"/>
          <w:sz w:val="24"/>
          <w:szCs w:val="24"/>
        </w:rPr>
        <w:t>premedicated</w:t>
      </w:r>
      <w:proofErr w:type="spellEnd"/>
      <w:r w:rsidRPr="00301F4E">
        <w:rPr>
          <w:rFonts w:ascii="Times New Roman" w:eastAsia="Times New Roman" w:hAnsi="Times New Roman" w:cs="Times New Roman"/>
          <w:sz w:val="24"/>
          <w:szCs w:val="24"/>
        </w:rPr>
        <w:t>. (See attached summary of American College of Radiology (ACR) criteria.)</w:t>
      </w:r>
    </w:p>
    <w:p w:rsidR="00620A88" w:rsidRPr="00301F4E" w:rsidRDefault="00620A88" w:rsidP="00620A88">
      <w:pPr>
        <w:spacing w:after="0" w:line="240" w:lineRule="auto"/>
        <w:ind w:left="720"/>
        <w:contextualSpacing/>
        <w:rPr>
          <w:rFonts w:ascii="Times New Roman" w:eastAsia="Times New Roman" w:hAnsi="Times New Roman" w:cs="Times New Roman"/>
          <w:sz w:val="24"/>
          <w:szCs w:val="24"/>
        </w:rPr>
      </w:pPr>
    </w:p>
    <w:p w:rsidR="00620A88" w:rsidRPr="00301F4E" w:rsidRDefault="00620A88" w:rsidP="00620A88">
      <w:pPr>
        <w:numPr>
          <w:ilvl w:val="0"/>
          <w:numId w:val="51"/>
        </w:numPr>
        <w:spacing w:after="0" w:line="240" w:lineRule="auto"/>
        <w:contextualSpacing/>
        <w:rPr>
          <w:rFonts w:ascii="Times New Roman" w:eastAsia="Times New Roman" w:hAnsi="Times New Roman" w:cs="Times New Roman"/>
          <w:sz w:val="24"/>
          <w:szCs w:val="24"/>
        </w:rPr>
      </w:pPr>
      <w:r w:rsidRPr="00301F4E">
        <w:rPr>
          <w:rFonts w:ascii="Times New Roman" w:eastAsia="Times New Roman" w:hAnsi="Times New Roman" w:cs="Times New Roman"/>
          <w:sz w:val="24"/>
          <w:szCs w:val="24"/>
        </w:rPr>
        <w:t xml:space="preserve">Patients with a history of </w:t>
      </w:r>
      <w:r w:rsidRPr="00301F4E">
        <w:rPr>
          <w:rFonts w:ascii="Times New Roman" w:eastAsia="Times New Roman" w:hAnsi="Times New Roman" w:cs="Times New Roman"/>
          <w:sz w:val="24"/>
          <w:szCs w:val="24"/>
          <w:u w:val="single"/>
        </w:rPr>
        <w:t xml:space="preserve">moderate </w:t>
      </w:r>
      <w:r w:rsidRPr="00301F4E">
        <w:rPr>
          <w:rFonts w:ascii="Times New Roman" w:eastAsia="Times New Roman" w:hAnsi="Times New Roman" w:cs="Times New Roman"/>
          <w:sz w:val="24"/>
          <w:szCs w:val="24"/>
        </w:rPr>
        <w:t xml:space="preserve">or </w:t>
      </w:r>
      <w:r w:rsidRPr="00301F4E">
        <w:rPr>
          <w:rFonts w:ascii="Times New Roman" w:eastAsia="Times New Roman" w:hAnsi="Times New Roman" w:cs="Times New Roman"/>
          <w:sz w:val="24"/>
          <w:szCs w:val="24"/>
          <w:u w:val="single"/>
        </w:rPr>
        <w:t>severe</w:t>
      </w:r>
      <w:r w:rsidRPr="00301F4E">
        <w:rPr>
          <w:rFonts w:ascii="Times New Roman" w:eastAsia="Times New Roman" w:hAnsi="Times New Roman" w:cs="Times New Roman"/>
          <w:sz w:val="24"/>
          <w:szCs w:val="24"/>
        </w:rPr>
        <w:t xml:space="preserve"> ALRs to ICMs and/or any other allergen by any route, </w:t>
      </w:r>
      <w:proofErr w:type="spellStart"/>
      <w:r w:rsidRPr="00301F4E">
        <w:rPr>
          <w:rFonts w:ascii="Times New Roman" w:eastAsia="Times New Roman" w:hAnsi="Times New Roman" w:cs="Times New Roman"/>
          <w:sz w:val="24"/>
          <w:szCs w:val="24"/>
        </w:rPr>
        <w:t>premedicate</w:t>
      </w:r>
      <w:proofErr w:type="spellEnd"/>
      <w:r w:rsidRPr="00301F4E">
        <w:rPr>
          <w:rFonts w:ascii="Times New Roman" w:eastAsia="Times New Roman" w:hAnsi="Times New Roman" w:cs="Times New Roman"/>
          <w:sz w:val="24"/>
          <w:szCs w:val="24"/>
        </w:rPr>
        <w:t xml:space="preserve"> as per IV CT guidelines.</w:t>
      </w:r>
    </w:p>
    <w:p w:rsidR="00620A88" w:rsidRPr="00301F4E" w:rsidRDefault="00620A88" w:rsidP="00620A88">
      <w:pPr>
        <w:rPr>
          <w:rFonts w:ascii="Times New Roman" w:eastAsia="Times New Roman" w:hAnsi="Times New Roman" w:cs="Times New Roman"/>
          <w:sz w:val="24"/>
          <w:szCs w:val="24"/>
        </w:rPr>
      </w:pPr>
    </w:p>
    <w:p w:rsidR="00620A88" w:rsidRPr="00301F4E" w:rsidRDefault="00620A88" w:rsidP="00620A88">
      <w:pPr>
        <w:numPr>
          <w:ilvl w:val="0"/>
          <w:numId w:val="51"/>
        </w:numPr>
        <w:spacing w:after="0" w:line="240" w:lineRule="auto"/>
        <w:contextualSpacing/>
        <w:rPr>
          <w:rFonts w:ascii="Times New Roman" w:eastAsia="Times New Roman" w:hAnsi="Times New Roman" w:cs="Times New Roman"/>
          <w:sz w:val="24"/>
          <w:szCs w:val="24"/>
        </w:rPr>
      </w:pPr>
      <w:r w:rsidRPr="00301F4E">
        <w:rPr>
          <w:rFonts w:ascii="Times New Roman" w:eastAsia="Times New Roman" w:hAnsi="Times New Roman" w:cs="Times New Roman"/>
          <w:sz w:val="24"/>
          <w:szCs w:val="24"/>
        </w:rPr>
        <w:t xml:space="preserve">ICM enemas: </w:t>
      </w:r>
      <w:proofErr w:type="spellStart"/>
      <w:r w:rsidRPr="00301F4E">
        <w:rPr>
          <w:rFonts w:ascii="Times New Roman" w:eastAsia="Times New Roman" w:hAnsi="Times New Roman" w:cs="Times New Roman"/>
          <w:sz w:val="24"/>
          <w:szCs w:val="24"/>
        </w:rPr>
        <w:t>Gastrograffin</w:t>
      </w:r>
      <w:proofErr w:type="spellEnd"/>
      <w:r w:rsidRPr="00301F4E">
        <w:rPr>
          <w:rFonts w:ascii="Times New Roman" w:eastAsia="Times New Roman" w:hAnsi="Times New Roman" w:cs="Times New Roman"/>
          <w:sz w:val="24"/>
          <w:szCs w:val="24"/>
        </w:rPr>
        <w:t xml:space="preserve"> and </w:t>
      </w:r>
      <w:proofErr w:type="spellStart"/>
      <w:r w:rsidRPr="00301F4E">
        <w:rPr>
          <w:rFonts w:ascii="Times New Roman" w:eastAsia="Times New Roman" w:hAnsi="Times New Roman" w:cs="Times New Roman"/>
          <w:sz w:val="24"/>
          <w:szCs w:val="24"/>
        </w:rPr>
        <w:t>Gastroview</w:t>
      </w:r>
      <w:proofErr w:type="spellEnd"/>
      <w:r w:rsidRPr="00301F4E">
        <w:rPr>
          <w:rFonts w:ascii="Times New Roman" w:eastAsia="Times New Roman" w:hAnsi="Times New Roman" w:cs="Times New Roman"/>
          <w:sz w:val="24"/>
          <w:szCs w:val="24"/>
        </w:rPr>
        <w:t xml:space="preserve"> are hypertonic, ionic iodinated agents, however, a search of the literature found no reports of ALRs from ICM enemas, even though it is well documented that ICM is absorbed from enemas.  Possibly the routine dilution of ICM for enemas contributes to the lack of ALRs. Therefore, an exception to the use of nonionic contrast in this situation is applicable, but the other pretreatment guidelines (b. and c. above) for enteric contrast should be followed.</w:t>
      </w:r>
    </w:p>
    <w:p w:rsidR="00620A88" w:rsidRPr="00301F4E" w:rsidRDefault="00620A88" w:rsidP="00620A88">
      <w:pPr>
        <w:rPr>
          <w:rFonts w:ascii="Times New Roman" w:eastAsia="Times New Roman" w:hAnsi="Times New Roman" w:cs="Times New Roman"/>
          <w:sz w:val="24"/>
          <w:szCs w:val="24"/>
        </w:rPr>
      </w:pPr>
    </w:p>
    <w:p w:rsidR="00620A88" w:rsidRPr="00620A88" w:rsidRDefault="00620A88" w:rsidP="00620A88">
      <w:pPr>
        <w:numPr>
          <w:ilvl w:val="0"/>
          <w:numId w:val="52"/>
        </w:numPr>
        <w:spacing w:after="0" w:line="240" w:lineRule="auto"/>
        <w:contextualSpacing/>
        <w:rPr>
          <w:rFonts w:ascii="Times New Roman" w:eastAsia="Times New Roman" w:hAnsi="Times New Roman" w:cs="Times New Roman"/>
          <w:sz w:val="24"/>
          <w:szCs w:val="24"/>
        </w:rPr>
      </w:pPr>
      <w:proofErr w:type="spellStart"/>
      <w:r w:rsidRPr="00301F4E">
        <w:rPr>
          <w:rFonts w:ascii="Times New Roman" w:eastAsia="Times New Roman" w:hAnsi="Times New Roman" w:cs="Times New Roman"/>
          <w:sz w:val="24"/>
          <w:szCs w:val="24"/>
          <w:u w:val="single"/>
        </w:rPr>
        <w:t>Nonenteric</w:t>
      </w:r>
      <w:proofErr w:type="spellEnd"/>
      <w:r w:rsidRPr="00301F4E">
        <w:rPr>
          <w:rFonts w:ascii="Times New Roman" w:eastAsia="Times New Roman" w:hAnsi="Times New Roman" w:cs="Times New Roman"/>
          <w:sz w:val="24"/>
          <w:szCs w:val="24"/>
        </w:rPr>
        <w:t xml:space="preserve"> ICMs administration (cystography, </w:t>
      </w:r>
      <w:proofErr w:type="spellStart"/>
      <w:r w:rsidRPr="00301F4E">
        <w:rPr>
          <w:rFonts w:ascii="Times New Roman" w:eastAsia="Times New Roman" w:hAnsi="Times New Roman" w:cs="Times New Roman"/>
          <w:sz w:val="24"/>
          <w:szCs w:val="24"/>
        </w:rPr>
        <w:t>fistulograms</w:t>
      </w:r>
      <w:proofErr w:type="spellEnd"/>
      <w:r w:rsidRPr="00301F4E">
        <w:rPr>
          <w:rFonts w:ascii="Times New Roman" w:eastAsia="Times New Roman" w:hAnsi="Times New Roman" w:cs="Times New Roman"/>
          <w:sz w:val="24"/>
          <w:szCs w:val="24"/>
        </w:rPr>
        <w:t xml:space="preserve">, </w:t>
      </w:r>
      <w:proofErr w:type="spellStart"/>
      <w:r w:rsidRPr="00301F4E">
        <w:rPr>
          <w:rFonts w:ascii="Times New Roman" w:eastAsia="Times New Roman" w:hAnsi="Times New Roman" w:cs="Times New Roman"/>
          <w:sz w:val="24"/>
          <w:szCs w:val="24"/>
        </w:rPr>
        <w:t>cholecystograms</w:t>
      </w:r>
      <w:proofErr w:type="spellEnd"/>
      <w:r w:rsidRPr="00301F4E">
        <w:rPr>
          <w:rFonts w:ascii="Times New Roman" w:eastAsia="Times New Roman" w:hAnsi="Times New Roman" w:cs="Times New Roman"/>
          <w:sz w:val="24"/>
          <w:szCs w:val="24"/>
        </w:rPr>
        <w:t>, T-tube studies, urinary diversion loops/</w:t>
      </w:r>
      <w:proofErr w:type="spellStart"/>
      <w:r w:rsidRPr="00301F4E">
        <w:rPr>
          <w:rFonts w:ascii="Times New Roman" w:eastAsia="Times New Roman" w:hAnsi="Times New Roman" w:cs="Times New Roman"/>
          <w:sz w:val="24"/>
          <w:szCs w:val="24"/>
        </w:rPr>
        <w:t>neobladder</w:t>
      </w:r>
      <w:proofErr w:type="spellEnd"/>
      <w:r w:rsidRPr="00301F4E">
        <w:rPr>
          <w:rFonts w:ascii="Times New Roman" w:eastAsia="Times New Roman" w:hAnsi="Times New Roman" w:cs="Times New Roman"/>
          <w:sz w:val="24"/>
          <w:szCs w:val="24"/>
        </w:rPr>
        <w:t xml:space="preserve">, etc.):  The same screening and premedication criteria as used for IV CT should be utilized.  </w:t>
      </w:r>
    </w:p>
    <w:p w:rsidR="00620A88" w:rsidRPr="00301F4E" w:rsidRDefault="00620A88" w:rsidP="00620A88">
      <w:pPr>
        <w:rPr>
          <w:rFonts w:ascii="Times New Roman" w:eastAsia="Times New Roman" w:hAnsi="Times New Roman" w:cs="Times New Roman"/>
          <w:sz w:val="24"/>
          <w:szCs w:val="24"/>
          <w:u w:val="single"/>
        </w:rPr>
      </w:pPr>
    </w:p>
    <w:p w:rsidR="00620A88" w:rsidRPr="00301F4E" w:rsidRDefault="00620A88" w:rsidP="00620A88">
      <w:pPr>
        <w:rPr>
          <w:rFonts w:ascii="Times New Roman" w:eastAsia="Times New Roman" w:hAnsi="Times New Roman" w:cs="Times New Roman"/>
          <w:sz w:val="24"/>
          <w:szCs w:val="24"/>
        </w:rPr>
      </w:pPr>
      <w:r w:rsidRPr="00301F4E">
        <w:rPr>
          <w:rFonts w:ascii="Times New Roman" w:eastAsia="Times New Roman" w:hAnsi="Times New Roman" w:cs="Times New Roman"/>
          <w:sz w:val="24"/>
          <w:szCs w:val="24"/>
          <w:u w:val="single"/>
        </w:rPr>
        <w:t>Urgent and Emergent situations</w:t>
      </w:r>
      <w:r w:rsidRPr="00301F4E">
        <w:rPr>
          <w:rFonts w:ascii="Times New Roman" w:eastAsia="Times New Roman" w:hAnsi="Times New Roman" w:cs="Times New Roman"/>
          <w:sz w:val="24"/>
          <w:szCs w:val="24"/>
        </w:rPr>
        <w:t>:  </w:t>
      </w:r>
    </w:p>
    <w:p w:rsidR="00620A88" w:rsidRPr="00301F4E" w:rsidRDefault="00620A88" w:rsidP="00620A88">
      <w:pPr>
        <w:rPr>
          <w:rFonts w:ascii="Times New Roman" w:eastAsia="Times New Roman" w:hAnsi="Times New Roman" w:cs="Times New Roman"/>
          <w:sz w:val="24"/>
          <w:szCs w:val="24"/>
        </w:rPr>
      </w:pPr>
      <w:r w:rsidRPr="00301F4E">
        <w:rPr>
          <w:rFonts w:ascii="Times New Roman" w:eastAsia="Times New Roman" w:hAnsi="Times New Roman" w:cs="Times New Roman"/>
          <w:sz w:val="24"/>
          <w:szCs w:val="24"/>
        </w:rPr>
        <w:t>If a patient with a history of moderate or severe ALR to ICM or prior anaphylactic reaction requires iodinated contrast urgently or emergently, contrast material may be administered as long as:</w:t>
      </w:r>
    </w:p>
    <w:p w:rsidR="00620A88" w:rsidRPr="00301F4E" w:rsidRDefault="00620A88" w:rsidP="00620A88">
      <w:pPr>
        <w:numPr>
          <w:ilvl w:val="1"/>
          <w:numId w:val="53"/>
        </w:numPr>
        <w:spacing w:after="0" w:line="240" w:lineRule="auto"/>
        <w:contextualSpacing/>
        <w:rPr>
          <w:rFonts w:ascii="Times New Roman" w:eastAsia="Times New Roman" w:hAnsi="Times New Roman" w:cs="Times New Roman"/>
          <w:sz w:val="24"/>
          <w:szCs w:val="24"/>
        </w:rPr>
      </w:pPr>
      <w:r w:rsidRPr="00301F4E">
        <w:rPr>
          <w:rFonts w:ascii="Times New Roman" w:eastAsia="Times New Roman" w:hAnsi="Times New Roman" w:cs="Times New Roman"/>
          <w:sz w:val="24"/>
          <w:szCs w:val="24"/>
        </w:rPr>
        <w:t>The referring physician, in consultation with the radiologist as needed, believes that the benefit of the information obtained will outweigh the risk of performing the procedure without premedication.</w:t>
      </w:r>
    </w:p>
    <w:p w:rsidR="00620A88" w:rsidRPr="00301F4E" w:rsidRDefault="00620A88" w:rsidP="00620A88">
      <w:pPr>
        <w:numPr>
          <w:ilvl w:val="1"/>
          <w:numId w:val="53"/>
        </w:numPr>
        <w:spacing w:after="0" w:line="240" w:lineRule="auto"/>
        <w:contextualSpacing/>
        <w:rPr>
          <w:rFonts w:ascii="Times New Roman" w:eastAsia="Times New Roman" w:hAnsi="Times New Roman" w:cs="Times New Roman"/>
          <w:sz w:val="24"/>
          <w:szCs w:val="24"/>
        </w:rPr>
      </w:pPr>
      <w:r w:rsidRPr="00301F4E">
        <w:rPr>
          <w:rFonts w:ascii="Times New Roman" w:eastAsia="Times New Roman" w:hAnsi="Times New Roman" w:cs="Times New Roman"/>
          <w:sz w:val="24"/>
          <w:szCs w:val="24"/>
        </w:rPr>
        <w:t>The referring physician discusses risks and benefits with the patient and the patient consents to receive contrast.</w:t>
      </w:r>
    </w:p>
    <w:p w:rsidR="00620A88" w:rsidRPr="00301F4E" w:rsidRDefault="00620A88" w:rsidP="00620A88">
      <w:pPr>
        <w:numPr>
          <w:ilvl w:val="1"/>
          <w:numId w:val="53"/>
        </w:numPr>
        <w:spacing w:after="0" w:line="240" w:lineRule="auto"/>
        <w:contextualSpacing/>
        <w:rPr>
          <w:rFonts w:ascii="Times New Roman" w:eastAsia="Times New Roman" w:hAnsi="Times New Roman" w:cs="Times New Roman"/>
          <w:sz w:val="24"/>
          <w:szCs w:val="24"/>
        </w:rPr>
      </w:pPr>
      <w:r w:rsidRPr="00301F4E">
        <w:rPr>
          <w:rFonts w:ascii="Times New Roman" w:eastAsia="Times New Roman" w:hAnsi="Times New Roman" w:cs="Times New Roman"/>
          <w:sz w:val="24"/>
          <w:szCs w:val="24"/>
        </w:rPr>
        <w:t>The referring physician documents this conversation in the patient’s medical record.</w:t>
      </w:r>
    </w:p>
    <w:p w:rsidR="00620A88" w:rsidRPr="00301F4E" w:rsidRDefault="00620A88" w:rsidP="00620A88">
      <w:pPr>
        <w:numPr>
          <w:ilvl w:val="1"/>
          <w:numId w:val="53"/>
        </w:numPr>
        <w:spacing w:after="0" w:line="240" w:lineRule="auto"/>
        <w:contextualSpacing/>
        <w:rPr>
          <w:rFonts w:ascii="Times New Roman" w:eastAsia="Times New Roman" w:hAnsi="Times New Roman" w:cs="Times New Roman"/>
          <w:sz w:val="24"/>
          <w:szCs w:val="24"/>
        </w:rPr>
      </w:pPr>
      <w:r w:rsidRPr="00301F4E">
        <w:rPr>
          <w:rFonts w:ascii="Times New Roman" w:eastAsia="Times New Roman" w:hAnsi="Times New Roman" w:cs="Times New Roman"/>
          <w:sz w:val="24"/>
          <w:szCs w:val="24"/>
        </w:rPr>
        <w:t>The examination is performed with appropriate staff and equipment immediately available to treat an anaphylactic reaction.   </w:t>
      </w:r>
    </w:p>
    <w:p w:rsidR="00620A88" w:rsidRPr="00301F4E" w:rsidRDefault="00620A88" w:rsidP="00620A88">
      <w:pPr>
        <w:numPr>
          <w:ilvl w:val="1"/>
          <w:numId w:val="53"/>
        </w:numPr>
        <w:spacing w:after="0" w:line="240" w:lineRule="auto"/>
        <w:contextualSpacing/>
        <w:rPr>
          <w:rFonts w:ascii="Times New Roman" w:hAnsi="Times New Roman" w:cs="Times New Roman"/>
          <w:b/>
          <w:sz w:val="24"/>
          <w:szCs w:val="24"/>
        </w:rPr>
      </w:pPr>
      <w:r w:rsidRPr="00301F4E">
        <w:rPr>
          <w:rFonts w:ascii="Times New Roman" w:eastAsia="Times New Roman" w:hAnsi="Times New Roman" w:cs="Times New Roman"/>
          <w:sz w:val="24"/>
          <w:szCs w:val="24"/>
        </w:rPr>
        <w:t>When possible, the examination should be delayed long enough to implement the emergency premedication protocol.</w:t>
      </w:r>
    </w:p>
    <w:p w:rsidR="00620A88" w:rsidRDefault="00620A88" w:rsidP="00BB0BAD">
      <w:pPr>
        <w:spacing w:after="100"/>
        <w:rPr>
          <w:rFonts w:ascii="Times New Roman" w:hAnsi="Times New Roman" w:cs="Times New Roman"/>
          <w:sz w:val="24"/>
          <w:szCs w:val="24"/>
        </w:rPr>
      </w:pPr>
    </w:p>
    <w:p w:rsidR="00620A88" w:rsidRDefault="00620A88" w:rsidP="00BB0BAD">
      <w:pPr>
        <w:spacing w:after="100"/>
        <w:rPr>
          <w:rFonts w:ascii="Times New Roman" w:hAnsi="Times New Roman" w:cs="Times New Roman"/>
          <w:sz w:val="24"/>
          <w:szCs w:val="24"/>
        </w:rPr>
      </w:pPr>
    </w:p>
    <w:p w:rsidR="00620A88" w:rsidRDefault="00620A88" w:rsidP="00BB0BAD">
      <w:pPr>
        <w:spacing w:after="100"/>
        <w:rPr>
          <w:rFonts w:ascii="Times New Roman" w:hAnsi="Times New Roman" w:cs="Times New Roman"/>
          <w:sz w:val="24"/>
          <w:szCs w:val="24"/>
        </w:rPr>
      </w:pPr>
    </w:p>
    <w:p w:rsidR="00620A88" w:rsidRDefault="00620A88" w:rsidP="00BB0BAD">
      <w:pPr>
        <w:spacing w:after="100"/>
        <w:rPr>
          <w:rFonts w:ascii="Times New Roman" w:hAnsi="Times New Roman" w:cs="Times New Roman"/>
          <w:sz w:val="24"/>
          <w:szCs w:val="24"/>
        </w:rPr>
      </w:pPr>
    </w:p>
    <w:p w:rsidR="00620A88" w:rsidRPr="00A55D67" w:rsidRDefault="00620A88" w:rsidP="00620A88">
      <w:pPr>
        <w:rPr>
          <w:rFonts w:ascii="Times New Roman" w:eastAsia="Times New Roman" w:hAnsi="Times New Roman" w:cs="Times New Roman"/>
          <w:b/>
          <w:sz w:val="28"/>
          <w:szCs w:val="28"/>
        </w:rPr>
      </w:pPr>
      <w:r w:rsidRPr="00A55D67">
        <w:rPr>
          <w:rFonts w:ascii="Times New Roman" w:hAnsi="Times New Roman" w:cs="Times New Roman"/>
          <w:b/>
          <w:sz w:val="28"/>
          <w:szCs w:val="28"/>
        </w:rPr>
        <w:lastRenderedPageBreak/>
        <w:t xml:space="preserve">Appendix C:  UPP Radiology Policy on </w:t>
      </w:r>
      <w:r w:rsidRPr="00A55D67">
        <w:rPr>
          <w:rFonts w:ascii="Times New Roman" w:eastAsia="Times New Roman" w:hAnsi="Times New Roman" w:cs="Times New Roman"/>
          <w:b/>
          <w:sz w:val="28"/>
          <w:szCs w:val="28"/>
        </w:rPr>
        <w:t xml:space="preserve">Managing Gadolinium-based (GBCA) and Iodinated Contrast (Low </w:t>
      </w:r>
      <w:proofErr w:type="spellStart"/>
      <w:r w:rsidRPr="00A55D67">
        <w:rPr>
          <w:rFonts w:ascii="Times New Roman" w:eastAsia="Times New Roman" w:hAnsi="Times New Roman" w:cs="Times New Roman"/>
          <w:b/>
          <w:sz w:val="28"/>
          <w:szCs w:val="28"/>
        </w:rPr>
        <w:t>Osmolar</w:t>
      </w:r>
      <w:proofErr w:type="spellEnd"/>
      <w:r w:rsidRPr="00A55D67">
        <w:rPr>
          <w:rFonts w:ascii="Times New Roman" w:eastAsia="Times New Roman" w:hAnsi="Times New Roman" w:cs="Times New Roman"/>
          <w:b/>
          <w:sz w:val="28"/>
          <w:szCs w:val="28"/>
        </w:rPr>
        <w:t xml:space="preserve"> Contrast Agents, or LOCM) in the Setting of Renal Insufficiency</w:t>
      </w:r>
    </w:p>
    <w:p w:rsidR="00620A88" w:rsidRPr="00620A88" w:rsidRDefault="00620A88" w:rsidP="00620A88">
      <w:pPr>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u w:val="single"/>
        </w:rPr>
        <w:t>Procedure:</w:t>
      </w:r>
      <w:r w:rsidRPr="00620A88">
        <w:rPr>
          <w:rFonts w:ascii="Times New Roman" w:eastAsia="Times New Roman" w:hAnsi="Times New Roman" w:cs="Times New Roman"/>
          <w:sz w:val="24"/>
          <w:szCs w:val="24"/>
        </w:rPr>
        <w:t xml:space="preserve"> Technologist reviews current or recent (within the past 6 weeks) glomerular filtration rates (GFR, </w:t>
      </w:r>
      <w:proofErr w:type="spellStart"/>
      <w:r w:rsidRPr="00620A88">
        <w:rPr>
          <w:rFonts w:ascii="Times New Roman" w:eastAsia="Times New Roman" w:hAnsi="Times New Roman" w:cs="Times New Roman"/>
          <w:sz w:val="24"/>
          <w:szCs w:val="24"/>
        </w:rPr>
        <w:t>eGFR</w:t>
      </w:r>
      <w:proofErr w:type="spellEnd"/>
      <w:r w:rsidRPr="00620A88">
        <w:rPr>
          <w:rFonts w:ascii="Times New Roman" w:eastAsia="Times New Roman" w:hAnsi="Times New Roman" w:cs="Times New Roman"/>
          <w:sz w:val="24"/>
          <w:szCs w:val="24"/>
        </w:rPr>
        <w:t>) in patients that meet the following criteria:</w:t>
      </w:r>
    </w:p>
    <w:p w:rsidR="00620A88" w:rsidRPr="00620A88" w:rsidRDefault="00620A88" w:rsidP="00620A88">
      <w:pPr>
        <w:numPr>
          <w:ilvl w:val="0"/>
          <w:numId w:val="54"/>
        </w:numPr>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Renal disease (including solitary kidney, renal transplant, renal tumor)</w:t>
      </w:r>
    </w:p>
    <w:p w:rsidR="00620A88" w:rsidRPr="00620A88" w:rsidRDefault="00620A88" w:rsidP="00620A88">
      <w:pPr>
        <w:numPr>
          <w:ilvl w:val="0"/>
          <w:numId w:val="54"/>
        </w:numPr>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 xml:space="preserve">60 </w:t>
      </w:r>
      <w:proofErr w:type="spellStart"/>
      <w:r w:rsidRPr="00620A88">
        <w:rPr>
          <w:rFonts w:ascii="Times New Roman" w:eastAsia="Times New Roman" w:hAnsi="Times New Roman" w:cs="Times New Roman"/>
          <w:sz w:val="24"/>
          <w:szCs w:val="24"/>
        </w:rPr>
        <w:t>yrs</w:t>
      </w:r>
      <w:proofErr w:type="spellEnd"/>
      <w:r w:rsidRPr="00620A88">
        <w:rPr>
          <w:rFonts w:ascii="Times New Roman" w:eastAsia="Times New Roman" w:hAnsi="Times New Roman" w:cs="Times New Roman"/>
          <w:sz w:val="24"/>
          <w:szCs w:val="24"/>
        </w:rPr>
        <w:t xml:space="preserve"> or older</w:t>
      </w:r>
    </w:p>
    <w:p w:rsidR="00620A88" w:rsidRPr="00620A88" w:rsidRDefault="00620A88" w:rsidP="00620A88">
      <w:pPr>
        <w:numPr>
          <w:ilvl w:val="0"/>
          <w:numId w:val="54"/>
        </w:numPr>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History of diabetes</w:t>
      </w:r>
    </w:p>
    <w:p w:rsidR="00620A88" w:rsidRPr="00620A88" w:rsidRDefault="00620A88" w:rsidP="00620A88">
      <w:pPr>
        <w:numPr>
          <w:ilvl w:val="0"/>
          <w:numId w:val="54"/>
        </w:numPr>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History of hypertension requiring medical therapy</w:t>
      </w:r>
    </w:p>
    <w:p w:rsidR="00620A88" w:rsidRPr="00620A88" w:rsidRDefault="00620A88" w:rsidP="00620A88">
      <w:pPr>
        <w:numPr>
          <w:ilvl w:val="0"/>
          <w:numId w:val="54"/>
        </w:numPr>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 xml:space="preserve">History of severe hepatic disease, especially pre or post-liver transplantation (For patients in this category, the </w:t>
      </w:r>
      <w:proofErr w:type="spellStart"/>
      <w:r w:rsidRPr="00620A88">
        <w:rPr>
          <w:rFonts w:ascii="Times New Roman" w:eastAsia="Times New Roman" w:hAnsi="Times New Roman" w:cs="Times New Roman"/>
          <w:sz w:val="24"/>
          <w:szCs w:val="24"/>
        </w:rPr>
        <w:t>eGFR</w:t>
      </w:r>
      <w:proofErr w:type="spellEnd"/>
      <w:r w:rsidRPr="00620A88">
        <w:rPr>
          <w:rFonts w:ascii="Times New Roman" w:eastAsia="Times New Roman" w:hAnsi="Times New Roman" w:cs="Times New Roman"/>
          <w:sz w:val="24"/>
          <w:szCs w:val="24"/>
        </w:rPr>
        <w:t xml:space="preserve"> assessment should be nearly contemporaneous with the administration of contrast)</w:t>
      </w:r>
    </w:p>
    <w:p w:rsidR="00620A88" w:rsidRPr="00620A88" w:rsidRDefault="00620A88" w:rsidP="00620A88">
      <w:pPr>
        <w:numPr>
          <w:ilvl w:val="0"/>
          <w:numId w:val="54"/>
        </w:numPr>
        <w:spacing w:after="0" w:line="240" w:lineRule="auto"/>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Any other conditions which may pre-dispose the patient to complications, which is determined by the ordering physician or supervising radiologist.</w:t>
      </w:r>
    </w:p>
    <w:p w:rsidR="00620A88" w:rsidRPr="00620A88" w:rsidRDefault="00620A88" w:rsidP="00620A88">
      <w:pPr>
        <w:spacing w:after="0" w:line="240" w:lineRule="auto"/>
        <w:ind w:left="810"/>
        <w:rPr>
          <w:rFonts w:ascii="Times New Roman" w:eastAsia="Times New Roman" w:hAnsi="Times New Roman" w:cs="Times New Roman"/>
          <w:sz w:val="24"/>
          <w:szCs w:val="24"/>
        </w:rPr>
      </w:pPr>
    </w:p>
    <w:p w:rsidR="00620A88" w:rsidRPr="00620A88" w:rsidRDefault="00620A88" w:rsidP="00620A88">
      <w:pPr>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 xml:space="preserve">The GFR results are to be reviewed by the technologist, patient care tech, nurse, or radiologist.  If </w:t>
      </w:r>
      <w:proofErr w:type="spellStart"/>
      <w:r w:rsidRPr="00620A88">
        <w:rPr>
          <w:rFonts w:ascii="Times New Roman" w:eastAsia="Times New Roman" w:hAnsi="Times New Roman" w:cs="Times New Roman"/>
          <w:sz w:val="24"/>
          <w:szCs w:val="24"/>
        </w:rPr>
        <w:t>eGFR</w:t>
      </w:r>
      <w:proofErr w:type="spellEnd"/>
      <w:r w:rsidRPr="00620A88">
        <w:rPr>
          <w:rFonts w:ascii="Times New Roman" w:eastAsia="Times New Roman" w:hAnsi="Times New Roman" w:cs="Times New Roman"/>
          <w:sz w:val="24"/>
          <w:szCs w:val="24"/>
        </w:rPr>
        <w:t xml:space="preserve"> is 60 or greater, proceed with the examination.</w:t>
      </w:r>
    </w:p>
    <w:p w:rsidR="00620A88" w:rsidRPr="00620A88" w:rsidRDefault="00620A88" w:rsidP="00620A88">
      <w:pPr>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 xml:space="preserve">If </w:t>
      </w:r>
      <w:proofErr w:type="spellStart"/>
      <w:r w:rsidRPr="00620A88">
        <w:rPr>
          <w:rFonts w:ascii="Times New Roman" w:eastAsia="Times New Roman" w:hAnsi="Times New Roman" w:cs="Times New Roman"/>
          <w:sz w:val="24"/>
          <w:szCs w:val="24"/>
        </w:rPr>
        <w:t>eGFR</w:t>
      </w:r>
      <w:proofErr w:type="spellEnd"/>
      <w:r w:rsidRPr="00620A88">
        <w:rPr>
          <w:rFonts w:ascii="Times New Roman" w:eastAsia="Times New Roman" w:hAnsi="Times New Roman" w:cs="Times New Roman"/>
          <w:sz w:val="24"/>
          <w:szCs w:val="24"/>
        </w:rPr>
        <w:t xml:space="preserve"> 30 to 59 ml/min/1.73 m</w:t>
      </w:r>
      <w:r w:rsidRPr="00620A88">
        <w:rPr>
          <w:rFonts w:ascii="Times New Roman" w:eastAsia="Times New Roman" w:hAnsi="Times New Roman" w:cs="Times New Roman"/>
          <w:sz w:val="24"/>
          <w:szCs w:val="24"/>
          <w:vertAlign w:val="superscript"/>
        </w:rPr>
        <w:t xml:space="preserve">2 </w:t>
      </w:r>
      <w:r w:rsidRPr="00620A88">
        <w:rPr>
          <w:rFonts w:ascii="Times New Roman" w:eastAsia="Times New Roman" w:hAnsi="Times New Roman" w:cs="Times New Roman"/>
          <w:sz w:val="24"/>
          <w:szCs w:val="24"/>
        </w:rPr>
        <w:t xml:space="preserve">on the most recently available laboratory test: a new </w:t>
      </w:r>
      <w:proofErr w:type="spellStart"/>
      <w:r w:rsidRPr="00620A88">
        <w:rPr>
          <w:rFonts w:ascii="Times New Roman" w:eastAsia="Times New Roman" w:hAnsi="Times New Roman" w:cs="Times New Roman"/>
          <w:sz w:val="24"/>
          <w:szCs w:val="24"/>
        </w:rPr>
        <w:t>eGFR</w:t>
      </w:r>
      <w:proofErr w:type="spellEnd"/>
      <w:r w:rsidRPr="00620A88">
        <w:rPr>
          <w:rFonts w:ascii="Times New Roman" w:eastAsia="Times New Roman" w:hAnsi="Times New Roman" w:cs="Times New Roman"/>
          <w:sz w:val="24"/>
          <w:szCs w:val="24"/>
        </w:rPr>
        <w:t xml:space="preserve"> result should be obtained within two weeks of anticipated GBCA injection.</w:t>
      </w:r>
    </w:p>
    <w:p w:rsidR="00620A88" w:rsidRPr="00620A88" w:rsidRDefault="00620A88" w:rsidP="00620A88">
      <w:pPr>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 xml:space="preserve">If </w:t>
      </w:r>
      <w:proofErr w:type="spellStart"/>
      <w:r w:rsidRPr="00620A88">
        <w:rPr>
          <w:rFonts w:ascii="Times New Roman" w:eastAsia="Times New Roman" w:hAnsi="Times New Roman" w:cs="Times New Roman"/>
          <w:sz w:val="24"/>
          <w:szCs w:val="24"/>
        </w:rPr>
        <w:t>eGFR</w:t>
      </w:r>
      <w:proofErr w:type="spellEnd"/>
      <w:r w:rsidRPr="00620A88">
        <w:rPr>
          <w:rFonts w:ascii="Times New Roman" w:eastAsia="Times New Roman" w:hAnsi="Times New Roman" w:cs="Times New Roman"/>
          <w:sz w:val="24"/>
          <w:szCs w:val="24"/>
        </w:rPr>
        <w:t xml:space="preserve"> &lt;30 ml/min/1.73 m</w:t>
      </w:r>
      <w:r w:rsidRPr="00620A88">
        <w:rPr>
          <w:rFonts w:ascii="Times New Roman" w:eastAsia="Times New Roman" w:hAnsi="Times New Roman" w:cs="Times New Roman"/>
          <w:sz w:val="24"/>
          <w:szCs w:val="24"/>
          <w:vertAlign w:val="superscript"/>
        </w:rPr>
        <w:t xml:space="preserve">2 </w:t>
      </w:r>
      <w:r w:rsidRPr="00620A88">
        <w:rPr>
          <w:rFonts w:ascii="Times New Roman" w:eastAsia="Times New Roman" w:hAnsi="Times New Roman" w:cs="Times New Roman"/>
          <w:sz w:val="24"/>
          <w:szCs w:val="24"/>
        </w:rPr>
        <w:t xml:space="preserve">on the most recently available laboratory test: a new </w:t>
      </w:r>
      <w:proofErr w:type="spellStart"/>
      <w:r w:rsidRPr="00620A88">
        <w:rPr>
          <w:rFonts w:ascii="Times New Roman" w:eastAsia="Times New Roman" w:hAnsi="Times New Roman" w:cs="Times New Roman"/>
          <w:sz w:val="24"/>
          <w:szCs w:val="24"/>
        </w:rPr>
        <w:t>eGFR</w:t>
      </w:r>
      <w:proofErr w:type="spellEnd"/>
      <w:r w:rsidRPr="00620A88">
        <w:rPr>
          <w:rFonts w:ascii="Times New Roman" w:eastAsia="Times New Roman" w:hAnsi="Times New Roman" w:cs="Times New Roman"/>
          <w:sz w:val="24"/>
          <w:szCs w:val="24"/>
        </w:rPr>
        <w:t xml:space="preserve"> result should be </w:t>
      </w:r>
      <w:proofErr w:type="gramStart"/>
      <w:r w:rsidRPr="00620A88">
        <w:rPr>
          <w:rFonts w:ascii="Times New Roman" w:eastAsia="Times New Roman" w:hAnsi="Times New Roman" w:cs="Times New Roman"/>
          <w:sz w:val="24"/>
          <w:szCs w:val="24"/>
        </w:rPr>
        <w:t>obtained  within</w:t>
      </w:r>
      <w:proofErr w:type="gramEnd"/>
      <w:r w:rsidRPr="00620A88">
        <w:rPr>
          <w:rFonts w:ascii="Times New Roman" w:eastAsia="Times New Roman" w:hAnsi="Times New Roman" w:cs="Times New Roman"/>
          <w:sz w:val="24"/>
          <w:szCs w:val="24"/>
        </w:rPr>
        <w:t xml:space="preserve">  24 hours of anticipated GBCA injection.</w:t>
      </w:r>
    </w:p>
    <w:p w:rsidR="00620A88" w:rsidRPr="00620A88" w:rsidRDefault="00620A88" w:rsidP="00620A88">
      <w:pPr>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 xml:space="preserve">If patient is on dialysis, no </w:t>
      </w:r>
      <w:proofErr w:type="spellStart"/>
      <w:r w:rsidRPr="00620A88">
        <w:rPr>
          <w:rFonts w:ascii="Times New Roman" w:eastAsia="Times New Roman" w:hAnsi="Times New Roman" w:cs="Times New Roman"/>
          <w:sz w:val="24"/>
          <w:szCs w:val="24"/>
        </w:rPr>
        <w:t>eGFR</w:t>
      </w:r>
      <w:proofErr w:type="spellEnd"/>
      <w:r w:rsidRPr="00620A88">
        <w:rPr>
          <w:rFonts w:ascii="Times New Roman" w:eastAsia="Times New Roman" w:hAnsi="Times New Roman" w:cs="Times New Roman"/>
          <w:sz w:val="24"/>
          <w:szCs w:val="24"/>
        </w:rPr>
        <w:t xml:space="preserve"> needs to be obtained.</w:t>
      </w:r>
    </w:p>
    <w:p w:rsidR="00620A88" w:rsidRPr="00620A88" w:rsidRDefault="00620A88" w:rsidP="00620A88">
      <w:pPr>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 xml:space="preserve">For inpatients falling in the above categories, requests for contrast-enhanced MRI examinations, </w:t>
      </w:r>
      <w:proofErr w:type="spellStart"/>
      <w:r w:rsidRPr="00620A88">
        <w:rPr>
          <w:rFonts w:ascii="Times New Roman" w:eastAsia="Times New Roman" w:hAnsi="Times New Roman" w:cs="Times New Roman"/>
          <w:sz w:val="24"/>
          <w:szCs w:val="24"/>
        </w:rPr>
        <w:t>eGFR</w:t>
      </w:r>
      <w:proofErr w:type="spellEnd"/>
      <w:r w:rsidRPr="00620A88">
        <w:rPr>
          <w:rFonts w:ascii="Times New Roman" w:eastAsia="Times New Roman" w:hAnsi="Times New Roman" w:cs="Times New Roman"/>
          <w:sz w:val="24"/>
          <w:szCs w:val="24"/>
        </w:rPr>
        <w:t xml:space="preserve"> level should be obtained within 36 to 48 hours prior to GBCA administration.  In addition, the ordering health professional should assess inpatients for the possibility of AKI, as </w:t>
      </w:r>
      <w:proofErr w:type="spellStart"/>
      <w:r w:rsidRPr="00620A88">
        <w:rPr>
          <w:rFonts w:ascii="Times New Roman" w:eastAsia="Times New Roman" w:hAnsi="Times New Roman" w:cs="Times New Roman"/>
          <w:sz w:val="24"/>
          <w:szCs w:val="24"/>
        </w:rPr>
        <w:t>eGFR</w:t>
      </w:r>
      <w:proofErr w:type="spellEnd"/>
      <w:r w:rsidRPr="00620A88">
        <w:rPr>
          <w:rFonts w:ascii="Times New Roman" w:eastAsia="Times New Roman" w:hAnsi="Times New Roman" w:cs="Times New Roman"/>
          <w:sz w:val="24"/>
          <w:szCs w:val="24"/>
        </w:rPr>
        <w:t xml:space="preserve"> calculation alone has limited sensitivity for the detection of AKI.</w:t>
      </w:r>
    </w:p>
    <w:p w:rsidR="00620A88" w:rsidRDefault="00620A88" w:rsidP="00BB0BAD">
      <w:pPr>
        <w:spacing w:after="100"/>
        <w:rPr>
          <w:rFonts w:ascii="Times New Roman" w:hAnsi="Times New Roman" w:cs="Times New Roman"/>
          <w:sz w:val="24"/>
          <w:szCs w:val="24"/>
        </w:rPr>
      </w:pPr>
    </w:p>
    <w:p w:rsidR="00620A88" w:rsidRDefault="00620A88" w:rsidP="00BB0BAD">
      <w:pPr>
        <w:spacing w:after="100"/>
        <w:rPr>
          <w:rFonts w:ascii="Times New Roman" w:hAnsi="Times New Roman" w:cs="Times New Roman"/>
          <w:sz w:val="24"/>
          <w:szCs w:val="24"/>
        </w:rPr>
      </w:pPr>
    </w:p>
    <w:p w:rsidR="00620A88" w:rsidRDefault="00620A88" w:rsidP="00BB0BAD">
      <w:pPr>
        <w:spacing w:after="100"/>
        <w:rPr>
          <w:rFonts w:ascii="Times New Roman" w:hAnsi="Times New Roman" w:cs="Times New Roman"/>
          <w:sz w:val="24"/>
          <w:szCs w:val="24"/>
        </w:rPr>
      </w:pPr>
    </w:p>
    <w:p w:rsidR="00620A88" w:rsidRDefault="00620A88" w:rsidP="00BB0BAD">
      <w:pPr>
        <w:spacing w:after="100"/>
        <w:rPr>
          <w:rFonts w:ascii="Times New Roman" w:hAnsi="Times New Roman" w:cs="Times New Roman"/>
          <w:sz w:val="24"/>
          <w:szCs w:val="24"/>
        </w:rPr>
      </w:pPr>
    </w:p>
    <w:p w:rsidR="00620A88" w:rsidRDefault="00620A88" w:rsidP="00BB0BAD">
      <w:pPr>
        <w:spacing w:after="100"/>
        <w:rPr>
          <w:rFonts w:ascii="Times New Roman" w:hAnsi="Times New Roman" w:cs="Times New Roman"/>
          <w:sz w:val="24"/>
          <w:szCs w:val="24"/>
        </w:rPr>
      </w:pPr>
    </w:p>
    <w:p w:rsidR="00620A88" w:rsidRDefault="00620A88" w:rsidP="00BB0BAD">
      <w:pPr>
        <w:spacing w:after="100"/>
        <w:rPr>
          <w:rFonts w:ascii="Times New Roman" w:hAnsi="Times New Roman" w:cs="Times New Roman"/>
          <w:sz w:val="24"/>
          <w:szCs w:val="24"/>
        </w:rPr>
      </w:pPr>
    </w:p>
    <w:p w:rsidR="00620A88" w:rsidRDefault="00620A88" w:rsidP="00BB0BAD">
      <w:pPr>
        <w:spacing w:after="100"/>
        <w:rPr>
          <w:rFonts w:ascii="Times New Roman" w:hAnsi="Times New Roman" w:cs="Times New Roman"/>
          <w:sz w:val="24"/>
          <w:szCs w:val="24"/>
        </w:rPr>
      </w:pPr>
    </w:p>
    <w:p w:rsidR="00620A88" w:rsidRDefault="00620A88" w:rsidP="00BB0BAD">
      <w:pPr>
        <w:spacing w:after="100"/>
        <w:rPr>
          <w:rFonts w:ascii="Times New Roman" w:hAnsi="Times New Roman" w:cs="Times New Roman"/>
          <w:sz w:val="24"/>
          <w:szCs w:val="24"/>
        </w:rPr>
      </w:pPr>
    </w:p>
    <w:p w:rsidR="00620A88" w:rsidRDefault="00620A88" w:rsidP="00BB0BAD">
      <w:pPr>
        <w:spacing w:after="100"/>
        <w:rPr>
          <w:rFonts w:ascii="Times New Roman" w:hAnsi="Times New Roman" w:cs="Times New Roman"/>
          <w:sz w:val="24"/>
          <w:szCs w:val="24"/>
        </w:rPr>
      </w:pPr>
    </w:p>
    <w:p w:rsidR="00620A88" w:rsidRDefault="00620A88" w:rsidP="00BB0BAD">
      <w:pPr>
        <w:spacing w:after="100"/>
        <w:rPr>
          <w:rFonts w:ascii="Times New Roman" w:hAnsi="Times New Roman" w:cs="Times New Roman"/>
          <w:sz w:val="24"/>
          <w:szCs w:val="24"/>
        </w:rPr>
      </w:pPr>
    </w:p>
    <w:p w:rsidR="00620A88" w:rsidRDefault="00620A88" w:rsidP="00BB0BAD">
      <w:pPr>
        <w:spacing w:after="100"/>
        <w:rPr>
          <w:rFonts w:ascii="Times New Roman" w:hAnsi="Times New Roman" w:cs="Times New Roman"/>
          <w:sz w:val="24"/>
          <w:szCs w:val="24"/>
        </w:rPr>
      </w:pPr>
    </w:p>
    <w:p w:rsidR="00620A88" w:rsidRDefault="00620A88" w:rsidP="00BB0BAD">
      <w:pPr>
        <w:spacing w:after="100"/>
        <w:rPr>
          <w:rFonts w:ascii="Times New Roman" w:hAnsi="Times New Roman" w:cs="Times New Roman"/>
          <w:sz w:val="24"/>
          <w:szCs w:val="24"/>
        </w:rPr>
      </w:pPr>
    </w:p>
    <w:p w:rsidR="00620A88" w:rsidRDefault="00620A88" w:rsidP="00620A88">
      <w:pPr>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lastRenderedPageBreak/>
        <w:t>The following charts are guidelines and do not preclude the responsible radiologist from changing the dose or protocol for an individual patient.</w:t>
      </w:r>
    </w:p>
    <w:p w:rsidR="00620A88" w:rsidRPr="00620A88" w:rsidRDefault="00620A88" w:rsidP="00620A88">
      <w:pPr>
        <w:rPr>
          <w:rFonts w:ascii="Times New Roman" w:eastAsia="Times New Roman" w:hAnsi="Times New Roman" w:cs="Times New Roman"/>
          <w:sz w:val="24"/>
          <w:szCs w:val="24"/>
        </w:rPr>
      </w:pPr>
    </w:p>
    <w:p w:rsidR="00620A88" w:rsidRPr="00620A88" w:rsidRDefault="00620A88" w:rsidP="00620A88">
      <w:pPr>
        <w:jc w:val="center"/>
        <w:rPr>
          <w:rFonts w:ascii="Times New Roman" w:eastAsia="Times New Roman" w:hAnsi="Times New Roman" w:cs="Times New Roman"/>
          <w:sz w:val="24"/>
          <w:szCs w:val="24"/>
          <w:u w:val="single"/>
        </w:rPr>
      </w:pPr>
      <w:r w:rsidRPr="00620A88">
        <w:rPr>
          <w:rFonts w:ascii="Times New Roman" w:eastAsia="Times New Roman" w:hAnsi="Times New Roman" w:cs="Times New Roman"/>
          <w:sz w:val="24"/>
          <w:szCs w:val="24"/>
          <w:u w:val="single"/>
        </w:rPr>
        <w:t>Standard Intravenous Contrast Table for Computed Tomography</w:t>
      </w:r>
    </w:p>
    <w:p w:rsidR="00620A88" w:rsidRPr="00620A88" w:rsidRDefault="00620A88" w:rsidP="00620A88">
      <w:pPr>
        <w:jc w:val="center"/>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w:t>
      </w:r>
      <w:proofErr w:type="gramStart"/>
      <w:r w:rsidRPr="00620A88">
        <w:rPr>
          <w:rFonts w:ascii="Times New Roman" w:eastAsia="Times New Roman" w:hAnsi="Times New Roman" w:cs="Times New Roman"/>
          <w:sz w:val="24"/>
          <w:szCs w:val="24"/>
        </w:rPr>
        <w:t>and</w:t>
      </w:r>
      <w:proofErr w:type="gramEnd"/>
      <w:r w:rsidRPr="00620A88">
        <w:rPr>
          <w:rFonts w:ascii="Times New Roman" w:eastAsia="Times New Roman" w:hAnsi="Times New Roman" w:cs="Times New Roman"/>
          <w:sz w:val="24"/>
          <w:szCs w:val="24"/>
        </w:rPr>
        <w:t xml:space="preserve"> other procedures requiring LOCM)</w:t>
      </w:r>
    </w:p>
    <w:p w:rsidR="00620A88" w:rsidRPr="00620A88" w:rsidRDefault="00620A88" w:rsidP="00620A88">
      <w:pPr>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 xml:space="preserve">Note: patients receiving diabetic medications containing Metformin with a creatinine &gt;1.4mg/dl should </w:t>
      </w:r>
      <w:r w:rsidRPr="00620A88">
        <w:rPr>
          <w:rFonts w:ascii="Times New Roman" w:eastAsia="Times New Roman" w:hAnsi="Times New Roman" w:cs="Times New Roman"/>
          <w:b/>
          <w:sz w:val="24"/>
          <w:szCs w:val="24"/>
        </w:rPr>
        <w:t xml:space="preserve">not </w:t>
      </w:r>
      <w:r w:rsidRPr="00620A88">
        <w:rPr>
          <w:rFonts w:ascii="Times New Roman" w:eastAsia="Times New Roman" w:hAnsi="Times New Roman" w:cs="Times New Roman"/>
          <w:sz w:val="24"/>
          <w:szCs w:val="24"/>
        </w:rPr>
        <w:t>receive IV contrast material.</w:t>
      </w:r>
    </w:p>
    <w:p w:rsidR="00620A88" w:rsidRPr="00620A88" w:rsidRDefault="00620A88" w:rsidP="00620A88">
      <w:pPr>
        <w:rPr>
          <w:rFonts w:ascii="Times New Roman" w:eastAsia="Times New Roman" w:hAnsi="Times New Roman" w:cs="Times New Roman"/>
          <w:sz w:val="24"/>
          <w:szCs w:val="24"/>
        </w:rPr>
      </w:pPr>
      <w:proofErr w:type="gramStart"/>
      <w:r w:rsidRPr="00620A88">
        <w:rPr>
          <w:rFonts w:ascii="Times New Roman" w:eastAsia="Times New Roman" w:hAnsi="Times New Roman" w:cs="Times New Roman"/>
          <w:b/>
          <w:sz w:val="24"/>
          <w:szCs w:val="24"/>
        </w:rPr>
        <w:t>Cerner possible AKI alert</w:t>
      </w:r>
      <w:r w:rsidRPr="00620A88">
        <w:rPr>
          <w:rFonts w:ascii="Times New Roman" w:eastAsia="Times New Roman" w:hAnsi="Times New Roman" w:cs="Times New Roman"/>
          <w:sz w:val="24"/>
          <w:szCs w:val="24"/>
        </w:rPr>
        <w:t xml:space="preserve"> – Implement hydration protocol for any patient with this alert.</w:t>
      </w:r>
      <w:proofErr w:type="gramEnd"/>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160"/>
        <w:gridCol w:w="1440"/>
        <w:gridCol w:w="3060"/>
      </w:tblGrid>
      <w:tr w:rsidR="00620A88" w:rsidRPr="00A55D67" w:rsidTr="00284598">
        <w:tc>
          <w:tcPr>
            <w:tcW w:w="3528" w:type="dxa"/>
            <w:shd w:val="clear" w:color="auto" w:fill="F2F2F2" w:themeFill="background1" w:themeFillShade="F2"/>
          </w:tcPr>
          <w:p w:rsidR="00620A88" w:rsidRPr="00A55D67" w:rsidRDefault="00620A88" w:rsidP="00284598">
            <w:pPr>
              <w:spacing w:before="240"/>
              <w:jc w:val="center"/>
              <w:rPr>
                <w:rFonts w:ascii="Times New Roman" w:eastAsia="Times New Roman" w:hAnsi="Times New Roman" w:cs="Times New Roman"/>
              </w:rPr>
            </w:pPr>
            <w:r w:rsidRPr="00A55D67">
              <w:rPr>
                <w:rFonts w:ascii="Times New Roman" w:eastAsia="Times New Roman" w:hAnsi="Times New Roman" w:cs="Times New Roman"/>
              </w:rPr>
              <w:t>Kidney disease stages by GFR</w:t>
            </w:r>
          </w:p>
        </w:tc>
        <w:tc>
          <w:tcPr>
            <w:tcW w:w="2160" w:type="dxa"/>
            <w:shd w:val="clear" w:color="auto" w:fill="F2F2F2" w:themeFill="background1" w:themeFillShade="F2"/>
          </w:tcPr>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 xml:space="preserve">Weight </w:t>
            </w:r>
          </w:p>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 xml:space="preserve">&lt;140 </w:t>
            </w:r>
            <w:proofErr w:type="spellStart"/>
            <w:r w:rsidRPr="00A55D67">
              <w:rPr>
                <w:rFonts w:ascii="Times New Roman" w:eastAsia="Times New Roman" w:hAnsi="Times New Roman" w:cs="Times New Roman"/>
              </w:rPr>
              <w:t>lbs</w:t>
            </w:r>
            <w:proofErr w:type="spellEnd"/>
            <w:r w:rsidRPr="00A55D67">
              <w:rPr>
                <w:rFonts w:ascii="Times New Roman" w:eastAsia="Times New Roman" w:hAnsi="Times New Roman" w:cs="Times New Roman"/>
              </w:rPr>
              <w:t xml:space="preserve"> </w:t>
            </w:r>
          </w:p>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(64 kg)</w:t>
            </w:r>
          </w:p>
        </w:tc>
        <w:tc>
          <w:tcPr>
            <w:tcW w:w="1440" w:type="dxa"/>
            <w:shd w:val="clear" w:color="auto" w:fill="F2F2F2" w:themeFill="background1" w:themeFillShade="F2"/>
          </w:tcPr>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 xml:space="preserve">Weight </w:t>
            </w:r>
          </w:p>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 xml:space="preserve">140 -240 </w:t>
            </w:r>
            <w:proofErr w:type="spellStart"/>
            <w:r w:rsidRPr="00A55D67">
              <w:rPr>
                <w:rFonts w:ascii="Times New Roman" w:eastAsia="Times New Roman" w:hAnsi="Times New Roman" w:cs="Times New Roman"/>
              </w:rPr>
              <w:t>lbs</w:t>
            </w:r>
            <w:proofErr w:type="spellEnd"/>
            <w:r w:rsidRPr="00A55D67">
              <w:rPr>
                <w:rFonts w:ascii="Times New Roman" w:eastAsia="Times New Roman" w:hAnsi="Times New Roman" w:cs="Times New Roman"/>
              </w:rPr>
              <w:t xml:space="preserve"> (64-109 kg)</w:t>
            </w:r>
          </w:p>
        </w:tc>
        <w:tc>
          <w:tcPr>
            <w:tcW w:w="3060" w:type="dxa"/>
            <w:shd w:val="clear" w:color="auto" w:fill="F2F2F2" w:themeFill="background1" w:themeFillShade="F2"/>
          </w:tcPr>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 xml:space="preserve">Weight </w:t>
            </w:r>
          </w:p>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 xml:space="preserve">240-300 </w:t>
            </w:r>
            <w:proofErr w:type="spellStart"/>
            <w:r w:rsidRPr="00A55D67">
              <w:rPr>
                <w:rFonts w:ascii="Times New Roman" w:eastAsia="Times New Roman" w:hAnsi="Times New Roman" w:cs="Times New Roman"/>
              </w:rPr>
              <w:t>lbs</w:t>
            </w:r>
            <w:proofErr w:type="spellEnd"/>
          </w:p>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 xml:space="preserve"> (109-164 kg)</w:t>
            </w:r>
          </w:p>
        </w:tc>
      </w:tr>
      <w:tr w:rsidR="00620A88" w:rsidRPr="00A55D67" w:rsidTr="00284598">
        <w:tc>
          <w:tcPr>
            <w:tcW w:w="3528" w:type="dxa"/>
          </w:tcPr>
          <w:p w:rsidR="00620A88" w:rsidRPr="00A55D67" w:rsidRDefault="00620A88" w:rsidP="00284598">
            <w:pPr>
              <w:rPr>
                <w:rFonts w:ascii="Times New Roman" w:eastAsia="Times New Roman" w:hAnsi="Times New Roman" w:cs="Times New Roman"/>
              </w:rPr>
            </w:pPr>
            <w:r w:rsidRPr="00A55D67">
              <w:rPr>
                <w:rFonts w:ascii="Times New Roman" w:eastAsia="Times New Roman" w:hAnsi="Times New Roman" w:cs="Times New Roman"/>
              </w:rPr>
              <w:t>Stage 1or 2 (&gt;60ml/min)</w:t>
            </w:r>
          </w:p>
        </w:tc>
        <w:tc>
          <w:tcPr>
            <w:tcW w:w="2160" w:type="dxa"/>
          </w:tcPr>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100 ml</w:t>
            </w:r>
          </w:p>
        </w:tc>
        <w:tc>
          <w:tcPr>
            <w:tcW w:w="1440" w:type="dxa"/>
          </w:tcPr>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125 ml</w:t>
            </w:r>
          </w:p>
        </w:tc>
        <w:tc>
          <w:tcPr>
            <w:tcW w:w="3060" w:type="dxa"/>
          </w:tcPr>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150 ml</w:t>
            </w:r>
          </w:p>
        </w:tc>
      </w:tr>
      <w:tr w:rsidR="00620A88" w:rsidRPr="00A55D67" w:rsidTr="00284598">
        <w:tc>
          <w:tcPr>
            <w:tcW w:w="3528" w:type="dxa"/>
          </w:tcPr>
          <w:p w:rsidR="00620A88" w:rsidRPr="00A55D67" w:rsidRDefault="00620A88" w:rsidP="00284598">
            <w:pPr>
              <w:rPr>
                <w:rFonts w:ascii="Times New Roman" w:eastAsia="Times New Roman" w:hAnsi="Times New Roman" w:cs="Times New Roman"/>
              </w:rPr>
            </w:pPr>
            <w:r w:rsidRPr="00A55D67">
              <w:rPr>
                <w:rFonts w:ascii="Times New Roman" w:eastAsia="Times New Roman" w:hAnsi="Times New Roman" w:cs="Times New Roman"/>
              </w:rPr>
              <w:t>Stage 3 (30-59)*</w:t>
            </w:r>
          </w:p>
        </w:tc>
        <w:tc>
          <w:tcPr>
            <w:tcW w:w="2160" w:type="dxa"/>
          </w:tcPr>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75 ml</w:t>
            </w:r>
          </w:p>
        </w:tc>
        <w:tc>
          <w:tcPr>
            <w:tcW w:w="1440" w:type="dxa"/>
          </w:tcPr>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100 ml</w:t>
            </w:r>
          </w:p>
        </w:tc>
        <w:tc>
          <w:tcPr>
            <w:tcW w:w="3060" w:type="dxa"/>
          </w:tcPr>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125 ml</w:t>
            </w:r>
          </w:p>
        </w:tc>
      </w:tr>
      <w:tr w:rsidR="00620A88" w:rsidRPr="00A55D67" w:rsidTr="00284598">
        <w:tc>
          <w:tcPr>
            <w:tcW w:w="3528" w:type="dxa"/>
          </w:tcPr>
          <w:p w:rsidR="00620A88" w:rsidRPr="00A55D67" w:rsidRDefault="00620A88" w:rsidP="00284598">
            <w:pPr>
              <w:rPr>
                <w:rFonts w:ascii="Times New Roman" w:eastAsia="Times New Roman" w:hAnsi="Times New Roman" w:cs="Times New Roman"/>
              </w:rPr>
            </w:pPr>
          </w:p>
        </w:tc>
        <w:tc>
          <w:tcPr>
            <w:tcW w:w="6660" w:type="dxa"/>
            <w:gridSpan w:val="3"/>
          </w:tcPr>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 xml:space="preserve">*Implement hydration protocol: oral contrast (if required) is adequate hydration.  If no oral contrast is required, 480 cc H2O prior to LOCM, and 200 cc 0.9% saline iv, (or 240 cc H2O </w:t>
            </w:r>
            <w:proofErr w:type="spellStart"/>
            <w:r w:rsidRPr="00A55D67">
              <w:rPr>
                <w:rFonts w:ascii="Times New Roman" w:eastAsia="Times New Roman" w:hAnsi="Times New Roman" w:cs="Times New Roman"/>
              </w:rPr>
              <w:t>p.o.</w:t>
            </w:r>
            <w:proofErr w:type="spellEnd"/>
            <w:r w:rsidRPr="00A55D67">
              <w:rPr>
                <w:rFonts w:ascii="Times New Roman" w:eastAsia="Times New Roman" w:hAnsi="Times New Roman" w:cs="Times New Roman"/>
              </w:rPr>
              <w:t>) after LOCM.</w:t>
            </w:r>
          </w:p>
        </w:tc>
      </w:tr>
      <w:tr w:rsidR="00620A88" w:rsidRPr="00A55D67" w:rsidTr="00284598">
        <w:tc>
          <w:tcPr>
            <w:tcW w:w="3528" w:type="dxa"/>
          </w:tcPr>
          <w:p w:rsidR="00620A88" w:rsidRPr="00A55D67" w:rsidRDefault="00620A88" w:rsidP="00284598">
            <w:pPr>
              <w:rPr>
                <w:rFonts w:ascii="Times New Roman" w:eastAsia="Times New Roman" w:hAnsi="Times New Roman" w:cs="Times New Roman"/>
              </w:rPr>
            </w:pPr>
            <w:r w:rsidRPr="00A55D67">
              <w:rPr>
                <w:rFonts w:ascii="Times New Roman" w:eastAsia="Times New Roman" w:hAnsi="Times New Roman" w:cs="Times New Roman"/>
              </w:rPr>
              <w:t>Stage 4 (15-29)</w:t>
            </w:r>
          </w:p>
        </w:tc>
        <w:tc>
          <w:tcPr>
            <w:tcW w:w="6660" w:type="dxa"/>
            <w:gridSpan w:val="3"/>
          </w:tcPr>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Perform exam without contrast.</w:t>
            </w:r>
          </w:p>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If contrast is crucial to diagnosis, LOCM is to be administered only after radiologist – referring physician consultation and patient consent.</w:t>
            </w:r>
          </w:p>
        </w:tc>
      </w:tr>
      <w:tr w:rsidR="00620A88" w:rsidRPr="00A55D67" w:rsidTr="00284598">
        <w:tc>
          <w:tcPr>
            <w:tcW w:w="3528" w:type="dxa"/>
          </w:tcPr>
          <w:p w:rsidR="00620A88" w:rsidRPr="00A55D67" w:rsidRDefault="00620A88" w:rsidP="00284598">
            <w:pPr>
              <w:rPr>
                <w:rFonts w:ascii="Times New Roman" w:eastAsia="Times New Roman" w:hAnsi="Times New Roman" w:cs="Times New Roman"/>
              </w:rPr>
            </w:pPr>
            <w:r w:rsidRPr="00A55D67">
              <w:rPr>
                <w:rFonts w:ascii="Times New Roman" w:eastAsia="Times New Roman" w:hAnsi="Times New Roman" w:cs="Times New Roman"/>
              </w:rPr>
              <w:t xml:space="preserve">Stage 5 (&lt;15 </w:t>
            </w:r>
            <w:r w:rsidRPr="00A55D67">
              <w:rPr>
                <w:rFonts w:ascii="Times New Roman" w:eastAsia="Times New Roman" w:hAnsi="Times New Roman" w:cs="Times New Roman"/>
                <w:b/>
              </w:rPr>
              <w:t>not</w:t>
            </w:r>
            <w:r w:rsidRPr="00A55D67">
              <w:rPr>
                <w:rFonts w:ascii="Times New Roman" w:eastAsia="Times New Roman" w:hAnsi="Times New Roman" w:cs="Times New Roman"/>
              </w:rPr>
              <w:t xml:space="preserve"> on dialysis)</w:t>
            </w:r>
          </w:p>
        </w:tc>
        <w:tc>
          <w:tcPr>
            <w:tcW w:w="6660" w:type="dxa"/>
            <w:gridSpan w:val="3"/>
          </w:tcPr>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Perform exam without contrast.</w:t>
            </w:r>
          </w:p>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If contrast is crucial to diagnosis, LOCM is to be administered only after radiologist – referring physician consultation and patient consent.</w:t>
            </w:r>
          </w:p>
        </w:tc>
      </w:tr>
      <w:tr w:rsidR="00620A88" w:rsidRPr="00A55D67" w:rsidTr="00284598">
        <w:tc>
          <w:tcPr>
            <w:tcW w:w="3528" w:type="dxa"/>
          </w:tcPr>
          <w:p w:rsidR="00620A88" w:rsidRPr="00A55D67" w:rsidRDefault="00620A88" w:rsidP="00284598">
            <w:pPr>
              <w:rPr>
                <w:rFonts w:ascii="Times New Roman" w:eastAsia="Times New Roman" w:hAnsi="Times New Roman" w:cs="Times New Roman"/>
              </w:rPr>
            </w:pPr>
            <w:r w:rsidRPr="00A55D67">
              <w:rPr>
                <w:rFonts w:ascii="Times New Roman" w:eastAsia="Times New Roman" w:hAnsi="Times New Roman" w:cs="Times New Roman"/>
              </w:rPr>
              <w:t>Stage 5 (&lt;15 on dialysis)</w:t>
            </w:r>
          </w:p>
        </w:tc>
        <w:tc>
          <w:tcPr>
            <w:tcW w:w="6660" w:type="dxa"/>
            <w:gridSpan w:val="3"/>
          </w:tcPr>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 xml:space="preserve">Generally safe to administer LOCM.  </w:t>
            </w:r>
          </w:p>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 xml:space="preserve">Monitor for fluid overload. </w:t>
            </w:r>
          </w:p>
        </w:tc>
      </w:tr>
    </w:tbl>
    <w:p w:rsidR="00620A88" w:rsidRDefault="00620A88" w:rsidP="00BB0BAD">
      <w:pPr>
        <w:spacing w:after="100"/>
        <w:rPr>
          <w:rFonts w:ascii="Times New Roman" w:hAnsi="Times New Roman" w:cs="Times New Roman"/>
          <w:sz w:val="24"/>
          <w:szCs w:val="24"/>
        </w:rPr>
      </w:pPr>
    </w:p>
    <w:p w:rsidR="00620A88" w:rsidRDefault="00620A88" w:rsidP="00BB0BAD">
      <w:pPr>
        <w:spacing w:after="100"/>
        <w:rPr>
          <w:rFonts w:ascii="Times New Roman" w:hAnsi="Times New Roman" w:cs="Times New Roman"/>
          <w:sz w:val="24"/>
          <w:szCs w:val="24"/>
        </w:rPr>
      </w:pPr>
    </w:p>
    <w:p w:rsidR="00620A88" w:rsidRDefault="00620A88" w:rsidP="00620A88">
      <w:pPr>
        <w:jc w:val="center"/>
        <w:rPr>
          <w:rFonts w:ascii="Times New Roman" w:eastAsia="Times New Roman" w:hAnsi="Times New Roman" w:cs="Times New Roman"/>
          <w:sz w:val="24"/>
          <w:szCs w:val="24"/>
          <w:u w:val="single"/>
        </w:rPr>
      </w:pPr>
    </w:p>
    <w:p w:rsidR="00620A88" w:rsidRDefault="00620A88" w:rsidP="00620A88">
      <w:pPr>
        <w:jc w:val="center"/>
        <w:rPr>
          <w:rFonts w:ascii="Times New Roman" w:eastAsia="Times New Roman" w:hAnsi="Times New Roman" w:cs="Times New Roman"/>
          <w:sz w:val="24"/>
          <w:szCs w:val="24"/>
          <w:u w:val="single"/>
        </w:rPr>
      </w:pPr>
    </w:p>
    <w:p w:rsidR="00620A88" w:rsidRDefault="00620A88" w:rsidP="00620A88">
      <w:pPr>
        <w:jc w:val="center"/>
        <w:rPr>
          <w:rFonts w:ascii="Times New Roman" w:eastAsia="Times New Roman" w:hAnsi="Times New Roman" w:cs="Times New Roman"/>
          <w:sz w:val="24"/>
          <w:szCs w:val="24"/>
          <w:u w:val="single"/>
        </w:rPr>
      </w:pPr>
    </w:p>
    <w:p w:rsidR="00620A88" w:rsidRDefault="00620A88" w:rsidP="00620A88">
      <w:pPr>
        <w:jc w:val="center"/>
        <w:rPr>
          <w:rFonts w:ascii="Times New Roman" w:eastAsia="Times New Roman" w:hAnsi="Times New Roman" w:cs="Times New Roman"/>
          <w:sz w:val="24"/>
          <w:szCs w:val="24"/>
          <w:u w:val="single"/>
        </w:rPr>
      </w:pPr>
    </w:p>
    <w:p w:rsidR="00620A88" w:rsidRDefault="00620A88" w:rsidP="00620A88">
      <w:pPr>
        <w:jc w:val="center"/>
        <w:rPr>
          <w:rFonts w:ascii="Times New Roman" w:eastAsia="Times New Roman" w:hAnsi="Times New Roman" w:cs="Times New Roman"/>
          <w:sz w:val="24"/>
          <w:szCs w:val="24"/>
          <w:u w:val="single"/>
        </w:rPr>
      </w:pPr>
    </w:p>
    <w:p w:rsidR="00620A88" w:rsidRPr="00620A88" w:rsidRDefault="00620A88" w:rsidP="00620A88">
      <w:pPr>
        <w:jc w:val="center"/>
        <w:rPr>
          <w:rFonts w:ascii="Times New Roman" w:eastAsia="Times New Roman" w:hAnsi="Times New Roman" w:cs="Times New Roman"/>
          <w:sz w:val="24"/>
          <w:szCs w:val="24"/>
          <w:u w:val="single"/>
        </w:rPr>
      </w:pPr>
      <w:r w:rsidRPr="00620A88">
        <w:rPr>
          <w:rFonts w:ascii="Times New Roman" w:eastAsia="Times New Roman" w:hAnsi="Times New Roman" w:cs="Times New Roman"/>
          <w:sz w:val="24"/>
          <w:szCs w:val="24"/>
          <w:u w:val="single"/>
        </w:rPr>
        <w:lastRenderedPageBreak/>
        <w:t>MR GBCA Guidelines</w:t>
      </w:r>
    </w:p>
    <w:p w:rsidR="00620A88" w:rsidRPr="00620A88" w:rsidRDefault="00620A88" w:rsidP="00620A88">
      <w:pPr>
        <w:rPr>
          <w:rFonts w:ascii="Times New Roman" w:eastAsia="Times New Roman" w:hAnsi="Times New Roman" w:cs="Times New Roman"/>
          <w:sz w:val="24"/>
          <w:szCs w:val="24"/>
        </w:rPr>
      </w:pPr>
      <w:r w:rsidRPr="00620A88">
        <w:rPr>
          <w:rFonts w:ascii="Times New Roman" w:eastAsia="Times New Roman" w:hAnsi="Times New Roman" w:cs="Times New Roman"/>
          <w:b/>
          <w:sz w:val="24"/>
          <w:szCs w:val="24"/>
        </w:rPr>
        <w:t xml:space="preserve">Cerner possible AKI alert – </w:t>
      </w:r>
      <w:r w:rsidRPr="00620A88">
        <w:rPr>
          <w:rFonts w:ascii="Times New Roman" w:eastAsia="Times New Roman" w:hAnsi="Times New Roman" w:cs="Times New Roman"/>
          <w:sz w:val="24"/>
          <w:szCs w:val="24"/>
        </w:rPr>
        <w:t xml:space="preserve">Insure that patients meet </w:t>
      </w:r>
      <w:r w:rsidRPr="00620A88">
        <w:rPr>
          <w:rFonts w:ascii="Times New Roman" w:eastAsia="Times New Roman" w:hAnsi="Times New Roman" w:cs="Times New Roman"/>
          <w:b/>
          <w:sz w:val="24"/>
          <w:szCs w:val="24"/>
          <w:u w:val="single"/>
        </w:rPr>
        <w:t>all</w:t>
      </w:r>
      <w:r w:rsidRPr="00620A88">
        <w:rPr>
          <w:rFonts w:ascii="Times New Roman" w:eastAsia="Times New Roman" w:hAnsi="Times New Roman" w:cs="Times New Roman"/>
          <w:sz w:val="24"/>
          <w:szCs w:val="24"/>
        </w:rPr>
        <w:t xml:space="preserve"> of the following 3 conditions before calling radiologist for orders:</w:t>
      </w:r>
    </w:p>
    <w:p w:rsidR="00620A88" w:rsidRPr="00620A88" w:rsidRDefault="00620A88" w:rsidP="00620A88">
      <w:pPr>
        <w:numPr>
          <w:ilvl w:val="0"/>
          <w:numId w:val="55"/>
        </w:numPr>
        <w:spacing w:after="0"/>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 xml:space="preserve">Any patient whose GFR results have not worsened on two consecutive days or consecutive results </w:t>
      </w:r>
    </w:p>
    <w:p w:rsidR="00620A88" w:rsidRPr="00620A88" w:rsidRDefault="00620A88" w:rsidP="00620A88">
      <w:pPr>
        <w:numPr>
          <w:ilvl w:val="0"/>
          <w:numId w:val="55"/>
        </w:numPr>
        <w:spacing w:after="0"/>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Those who are still producing urine &gt; 500 ml/24 hours (do not have diminished or absence of urine production) </w:t>
      </w:r>
    </w:p>
    <w:p w:rsidR="00620A88" w:rsidRPr="00620A88" w:rsidRDefault="00620A88" w:rsidP="00620A88">
      <w:pPr>
        <w:numPr>
          <w:ilvl w:val="0"/>
          <w:numId w:val="55"/>
        </w:numPr>
        <w:spacing w:after="0"/>
        <w:rPr>
          <w:rFonts w:ascii="Times New Roman" w:eastAsia="Times New Roman" w:hAnsi="Times New Roman" w:cs="Times New Roman"/>
          <w:sz w:val="24"/>
          <w:szCs w:val="24"/>
        </w:rPr>
      </w:pPr>
      <w:r w:rsidRPr="00620A88">
        <w:rPr>
          <w:rFonts w:ascii="Times New Roman" w:eastAsia="Times New Roman" w:hAnsi="Times New Roman" w:cs="Times New Roman"/>
          <w:sz w:val="24"/>
          <w:szCs w:val="24"/>
        </w:rPr>
        <w:t>Those whose GFR &gt;/= 45</w:t>
      </w:r>
    </w:p>
    <w:p w:rsidR="00620A88" w:rsidRPr="00620A88" w:rsidRDefault="00620A88" w:rsidP="00620A88">
      <w:pPr>
        <w:ind w:left="360"/>
        <w:rPr>
          <w:rFonts w:ascii="Times New Roman" w:eastAsia="Times New Roman" w:hAnsi="Times New Roman" w:cs="Times New Roman"/>
          <w:sz w:val="24"/>
          <w:szCs w:val="24"/>
        </w:rPr>
      </w:pPr>
    </w:p>
    <w:p w:rsidR="00620A88" w:rsidRPr="00620A88" w:rsidRDefault="00620A88" w:rsidP="00620A88">
      <w:pPr>
        <w:rPr>
          <w:rFonts w:ascii="Times New Roman" w:eastAsia="Times New Roman" w:hAnsi="Times New Roman" w:cs="Times New Roman"/>
          <w:sz w:val="24"/>
          <w:szCs w:val="24"/>
        </w:rPr>
      </w:pPr>
      <w:r w:rsidRPr="00620A88">
        <w:rPr>
          <w:rFonts w:ascii="Times New Roman" w:eastAsia="Times New Roman" w:hAnsi="Times New Roman" w:cs="Times New Roman"/>
          <w:bCs/>
          <w:sz w:val="24"/>
          <w:szCs w:val="24"/>
        </w:rPr>
        <w:t>Trend GFR results AND speak to the patient’s RN regarding their urine output.</w:t>
      </w:r>
      <w:r w:rsidRPr="00620A88">
        <w:rPr>
          <w:rFonts w:ascii="Times New Roman" w:eastAsia="Times New Roman" w:hAnsi="Times New Roman" w:cs="Times New Roman"/>
          <w:sz w:val="24"/>
          <w:szCs w:val="24"/>
        </w:rPr>
        <w:t xml:space="preserve"> </w:t>
      </w:r>
      <w:r w:rsidRPr="00620A88">
        <w:rPr>
          <w:rFonts w:ascii="Times New Roman" w:eastAsia="Times New Roman" w:hAnsi="Times New Roman" w:cs="Times New Roman"/>
          <w:b/>
          <w:bCs/>
          <w:sz w:val="24"/>
          <w:szCs w:val="24"/>
        </w:rPr>
        <w:t xml:space="preserve">If the patient does NOT meet ALL 3 bullet points above, </w:t>
      </w:r>
      <w:r w:rsidRPr="00620A88">
        <w:rPr>
          <w:rFonts w:ascii="Times New Roman" w:eastAsia="Times New Roman" w:hAnsi="Times New Roman" w:cs="Times New Roman"/>
          <w:bCs/>
          <w:sz w:val="24"/>
          <w:szCs w:val="24"/>
        </w:rPr>
        <w:t>refer to the AKI process/policy (which in many cases will become an ordering physician to radiologist consult).</w:t>
      </w:r>
    </w:p>
    <w:p w:rsidR="00620A88" w:rsidRPr="00620A88" w:rsidRDefault="00620A88" w:rsidP="00620A88">
      <w:pPr>
        <w:rPr>
          <w:rFonts w:ascii="Times New Roman" w:eastAsia="Times New Roman" w:hAnsi="Times New Roman" w:cs="Times New Roman"/>
          <w:sz w:val="24"/>
          <w:szCs w:val="24"/>
          <w:u w:val="single"/>
        </w:rPr>
      </w:pPr>
      <w:r w:rsidRPr="00620A88">
        <w:rPr>
          <w:rFonts w:ascii="Times New Roman" w:eastAsia="Times New Roman" w:hAnsi="Times New Roman" w:cs="Times New Roman"/>
          <w:sz w:val="24"/>
          <w:szCs w:val="24"/>
          <w:u w:val="single"/>
        </w:rPr>
        <w:t>Note: For ED patients without GFR trending, where AKI alerts, refer to most recent creatinine/</w:t>
      </w:r>
      <w:proofErr w:type="spellStart"/>
      <w:r w:rsidRPr="00620A88">
        <w:rPr>
          <w:rFonts w:ascii="Times New Roman" w:eastAsia="Times New Roman" w:hAnsi="Times New Roman" w:cs="Times New Roman"/>
          <w:sz w:val="24"/>
          <w:szCs w:val="24"/>
          <w:u w:val="single"/>
        </w:rPr>
        <w:t>eGFR</w:t>
      </w:r>
      <w:proofErr w:type="spellEnd"/>
      <w:r w:rsidRPr="00620A88">
        <w:rPr>
          <w:rFonts w:ascii="Times New Roman" w:eastAsia="Times New Roman" w:hAnsi="Times New Roman" w:cs="Times New Roman"/>
          <w:sz w:val="24"/>
          <w:szCs w:val="24"/>
          <w:u w:val="single"/>
        </w:rPr>
        <w:t xml:space="preserve"> values available; if </w:t>
      </w:r>
      <w:proofErr w:type="spellStart"/>
      <w:r w:rsidRPr="00620A88">
        <w:rPr>
          <w:rFonts w:ascii="Times New Roman" w:eastAsia="Times New Roman" w:hAnsi="Times New Roman" w:cs="Times New Roman"/>
          <w:sz w:val="24"/>
          <w:szCs w:val="24"/>
          <w:u w:val="single"/>
        </w:rPr>
        <w:t>eGFR</w:t>
      </w:r>
      <w:proofErr w:type="spellEnd"/>
      <w:r w:rsidRPr="00620A88">
        <w:rPr>
          <w:rFonts w:ascii="Times New Roman" w:eastAsia="Times New Roman" w:hAnsi="Times New Roman" w:cs="Times New Roman"/>
          <w:sz w:val="24"/>
          <w:szCs w:val="24"/>
          <w:u w:val="single"/>
        </w:rPr>
        <w:t xml:space="preserve"> &lt; normal for age, radiologist approval will be required prior to GBCA administration.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930"/>
      </w:tblGrid>
      <w:tr w:rsidR="00620A88" w:rsidRPr="00A55D67" w:rsidTr="00284598">
        <w:trPr>
          <w:trHeight w:val="305"/>
        </w:trPr>
        <w:tc>
          <w:tcPr>
            <w:tcW w:w="3258" w:type="dxa"/>
            <w:shd w:val="clear" w:color="auto" w:fill="F2F2F2" w:themeFill="background1" w:themeFillShade="F2"/>
          </w:tcPr>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Kidney disease stages by GFR</w:t>
            </w:r>
          </w:p>
        </w:tc>
        <w:tc>
          <w:tcPr>
            <w:tcW w:w="6930" w:type="dxa"/>
            <w:shd w:val="clear" w:color="auto" w:fill="F2F2F2" w:themeFill="background1" w:themeFillShade="F2"/>
          </w:tcPr>
          <w:p w:rsidR="00620A88" w:rsidRPr="00A55D67" w:rsidRDefault="00620A88" w:rsidP="00284598">
            <w:pPr>
              <w:jc w:val="center"/>
              <w:rPr>
                <w:rFonts w:ascii="Times New Roman" w:eastAsia="Times New Roman" w:hAnsi="Times New Roman" w:cs="Times New Roman"/>
              </w:rPr>
            </w:pPr>
            <w:r w:rsidRPr="00A55D67">
              <w:rPr>
                <w:rFonts w:ascii="Times New Roman" w:eastAsia="Times New Roman" w:hAnsi="Times New Roman" w:cs="Times New Roman"/>
              </w:rPr>
              <w:t>Recommendations</w:t>
            </w:r>
          </w:p>
        </w:tc>
      </w:tr>
      <w:tr w:rsidR="00620A88" w:rsidRPr="00A55D67" w:rsidTr="00284598">
        <w:tc>
          <w:tcPr>
            <w:tcW w:w="3258" w:type="dxa"/>
          </w:tcPr>
          <w:p w:rsidR="00620A88" w:rsidRPr="00A55D67" w:rsidRDefault="00620A88" w:rsidP="00284598">
            <w:pPr>
              <w:rPr>
                <w:rFonts w:ascii="Times New Roman" w:eastAsia="Times New Roman" w:hAnsi="Times New Roman" w:cs="Times New Roman"/>
              </w:rPr>
            </w:pPr>
            <w:r w:rsidRPr="00A55D67">
              <w:rPr>
                <w:rFonts w:ascii="Times New Roman" w:eastAsia="Times New Roman" w:hAnsi="Times New Roman" w:cs="Times New Roman"/>
              </w:rPr>
              <w:t>Stage 1 or 2 (&gt;60ml/min)</w:t>
            </w:r>
          </w:p>
        </w:tc>
        <w:tc>
          <w:tcPr>
            <w:tcW w:w="6930" w:type="dxa"/>
          </w:tcPr>
          <w:p w:rsidR="00620A88" w:rsidRPr="00A55D67" w:rsidRDefault="00620A88" w:rsidP="00284598">
            <w:pPr>
              <w:rPr>
                <w:rFonts w:ascii="Times New Roman" w:eastAsia="Times New Roman" w:hAnsi="Times New Roman" w:cs="Times New Roman"/>
              </w:rPr>
            </w:pPr>
            <w:r w:rsidRPr="00A55D67">
              <w:rPr>
                <w:rFonts w:ascii="Times New Roman" w:eastAsia="Times New Roman" w:hAnsi="Times New Roman" w:cs="Times New Roman"/>
              </w:rPr>
              <w:t>No mandatory precautions – standard dose (</w:t>
            </w:r>
            <w:proofErr w:type="spellStart"/>
            <w:r w:rsidRPr="00A55D67">
              <w:rPr>
                <w:rFonts w:ascii="Times New Roman" w:eastAsia="Times New Roman" w:hAnsi="Times New Roman" w:cs="Times New Roman"/>
              </w:rPr>
              <w:t>Multihance</w:t>
            </w:r>
            <w:proofErr w:type="spellEnd"/>
            <w:r w:rsidRPr="00A55D67">
              <w:rPr>
                <w:rFonts w:ascii="Times New Roman" w:eastAsia="Times New Roman" w:hAnsi="Times New Roman" w:cs="Times New Roman"/>
              </w:rPr>
              <w:t xml:space="preserve"> standard dose: 0.1 </w:t>
            </w:r>
            <w:proofErr w:type="spellStart"/>
            <w:r w:rsidRPr="00A55D67">
              <w:rPr>
                <w:rFonts w:ascii="Times New Roman" w:eastAsia="Times New Roman" w:hAnsi="Times New Roman" w:cs="Times New Roman"/>
              </w:rPr>
              <w:t>mmol</w:t>
            </w:r>
            <w:proofErr w:type="spellEnd"/>
            <w:r w:rsidRPr="00A55D67">
              <w:rPr>
                <w:rFonts w:ascii="Times New Roman" w:eastAsia="Times New Roman" w:hAnsi="Times New Roman" w:cs="Times New Roman"/>
              </w:rPr>
              <w:t>/kg or 0.2 ml/kg.)</w:t>
            </w:r>
          </w:p>
        </w:tc>
      </w:tr>
      <w:tr w:rsidR="00620A88" w:rsidRPr="00A55D67" w:rsidTr="00284598">
        <w:tc>
          <w:tcPr>
            <w:tcW w:w="3258" w:type="dxa"/>
          </w:tcPr>
          <w:p w:rsidR="00620A88" w:rsidRPr="00A55D67" w:rsidRDefault="00620A88" w:rsidP="00284598">
            <w:pPr>
              <w:rPr>
                <w:rFonts w:ascii="Times New Roman" w:eastAsia="Times New Roman" w:hAnsi="Times New Roman" w:cs="Times New Roman"/>
              </w:rPr>
            </w:pPr>
            <w:r w:rsidRPr="00A55D67">
              <w:rPr>
                <w:rFonts w:ascii="Times New Roman" w:eastAsia="Times New Roman" w:hAnsi="Times New Roman" w:cs="Times New Roman"/>
              </w:rPr>
              <w:t>Stage 3 (30-59)</w:t>
            </w:r>
          </w:p>
        </w:tc>
        <w:tc>
          <w:tcPr>
            <w:tcW w:w="6930" w:type="dxa"/>
          </w:tcPr>
          <w:p w:rsidR="00620A88" w:rsidRPr="00A55D67" w:rsidRDefault="00620A88" w:rsidP="00284598">
            <w:pPr>
              <w:rPr>
                <w:rFonts w:ascii="Times New Roman" w:eastAsia="Times New Roman" w:hAnsi="Times New Roman" w:cs="Times New Roman"/>
              </w:rPr>
            </w:pPr>
            <w:r w:rsidRPr="00A55D67">
              <w:rPr>
                <w:rFonts w:ascii="Times New Roman" w:eastAsia="Times New Roman" w:hAnsi="Times New Roman" w:cs="Times New Roman"/>
              </w:rPr>
              <w:t>Use lowest dose (e.g. half dose) unless circumstances require different dosing.</w:t>
            </w:r>
          </w:p>
        </w:tc>
      </w:tr>
      <w:tr w:rsidR="00620A88" w:rsidRPr="00A55D67" w:rsidTr="00284598">
        <w:tc>
          <w:tcPr>
            <w:tcW w:w="3258" w:type="dxa"/>
          </w:tcPr>
          <w:p w:rsidR="00620A88" w:rsidRPr="00A55D67" w:rsidRDefault="00620A88" w:rsidP="00284598">
            <w:pPr>
              <w:rPr>
                <w:rFonts w:ascii="Times New Roman" w:eastAsia="Times New Roman" w:hAnsi="Times New Roman" w:cs="Times New Roman"/>
              </w:rPr>
            </w:pPr>
            <w:r w:rsidRPr="00A55D67">
              <w:rPr>
                <w:rFonts w:ascii="Times New Roman" w:eastAsia="Times New Roman" w:hAnsi="Times New Roman" w:cs="Times New Roman"/>
              </w:rPr>
              <w:t>Stage 4 (15-29)</w:t>
            </w:r>
          </w:p>
        </w:tc>
        <w:tc>
          <w:tcPr>
            <w:tcW w:w="6930" w:type="dxa"/>
          </w:tcPr>
          <w:p w:rsidR="00620A88" w:rsidRPr="00A55D67" w:rsidRDefault="00620A88" w:rsidP="00620A88">
            <w:pPr>
              <w:numPr>
                <w:ilvl w:val="0"/>
                <w:numId w:val="57"/>
              </w:numPr>
              <w:spacing w:after="0" w:line="240" w:lineRule="auto"/>
              <w:contextualSpacing/>
              <w:rPr>
                <w:rFonts w:ascii="Times New Roman" w:eastAsia="Times New Roman" w:hAnsi="Times New Roman" w:cs="Times New Roman"/>
                <w:sz w:val="24"/>
                <w:szCs w:val="24"/>
              </w:rPr>
            </w:pPr>
            <w:r w:rsidRPr="00A55D67">
              <w:rPr>
                <w:rFonts w:ascii="Times New Roman" w:eastAsia="Times New Roman" w:hAnsi="Times New Roman" w:cs="Times New Roman"/>
                <w:sz w:val="24"/>
                <w:szCs w:val="24"/>
              </w:rPr>
              <w:t xml:space="preserve">Perform exam without contrast; OR </w:t>
            </w:r>
          </w:p>
          <w:p w:rsidR="00620A88" w:rsidRPr="00A55D67" w:rsidRDefault="00620A88" w:rsidP="00284598">
            <w:pPr>
              <w:rPr>
                <w:rFonts w:ascii="Times New Roman" w:eastAsia="Times New Roman" w:hAnsi="Times New Roman" w:cs="Times New Roman"/>
              </w:rPr>
            </w:pPr>
            <w:r w:rsidRPr="00A55D67">
              <w:rPr>
                <w:rFonts w:ascii="Times New Roman" w:eastAsia="Times New Roman" w:hAnsi="Times New Roman" w:cs="Times New Roman"/>
              </w:rPr>
              <w:t xml:space="preserve">If contrast is crucial to diagnosis, GBCA is to be administered only after radiologist - referring physician consultation.  Written documentation of the pressing/ urgent need for the contrast by the requesting/referring physician, </w:t>
            </w:r>
            <w:r w:rsidRPr="00A55D67">
              <w:rPr>
                <w:rFonts w:ascii="Times New Roman" w:eastAsia="Times New Roman" w:hAnsi="Times New Roman" w:cs="Times New Roman"/>
                <w:i/>
                <w:iCs/>
              </w:rPr>
              <w:t>documenting how it might change the care and/or management of that patient</w:t>
            </w:r>
            <w:r w:rsidRPr="00A55D67">
              <w:rPr>
                <w:rFonts w:ascii="Times New Roman" w:eastAsia="Times New Roman" w:hAnsi="Times New Roman" w:cs="Times New Roman"/>
              </w:rPr>
              <w:t xml:space="preserve">, is </w:t>
            </w:r>
            <w:r w:rsidRPr="00A55D67">
              <w:rPr>
                <w:rFonts w:ascii="Times New Roman" w:eastAsia="Times New Roman" w:hAnsi="Times New Roman" w:cs="Times New Roman"/>
                <w:b/>
                <w:bCs/>
                <w:i/>
                <w:iCs/>
              </w:rPr>
              <w:t>required</w:t>
            </w:r>
            <w:r w:rsidRPr="00A55D67">
              <w:rPr>
                <w:rFonts w:ascii="Times New Roman" w:eastAsia="Times New Roman" w:hAnsi="Times New Roman" w:cs="Times New Roman"/>
              </w:rPr>
              <w:t>.</w:t>
            </w:r>
          </w:p>
          <w:p w:rsidR="00620A88" w:rsidRPr="00A55D67" w:rsidRDefault="00620A88" w:rsidP="00620A88">
            <w:pPr>
              <w:numPr>
                <w:ilvl w:val="0"/>
                <w:numId w:val="57"/>
              </w:numPr>
              <w:spacing w:after="0" w:line="240" w:lineRule="auto"/>
              <w:contextualSpacing/>
              <w:rPr>
                <w:rFonts w:ascii="Times New Roman" w:eastAsia="Times New Roman" w:hAnsi="Times New Roman" w:cs="Times New Roman"/>
                <w:sz w:val="24"/>
                <w:szCs w:val="24"/>
              </w:rPr>
            </w:pPr>
            <w:r w:rsidRPr="00A55D67">
              <w:rPr>
                <w:rFonts w:ascii="Times New Roman" w:eastAsia="Times New Roman" w:hAnsi="Times New Roman" w:cs="Times New Roman"/>
                <w:sz w:val="24"/>
                <w:szCs w:val="24"/>
              </w:rPr>
              <w:t>Documented informed patient consent by radiologist (phone consent is acceptable).  If unable to obtain consent, due to patient condition (unconscious/unresponsive) or the emergent nature of the study, where informed consent might delay therapy, documentation is also required.</w:t>
            </w:r>
          </w:p>
          <w:p w:rsidR="00620A88" w:rsidRPr="00A55D67" w:rsidRDefault="00620A88" w:rsidP="00620A88">
            <w:pPr>
              <w:numPr>
                <w:ilvl w:val="0"/>
                <w:numId w:val="57"/>
              </w:numPr>
              <w:spacing w:after="0" w:line="240" w:lineRule="auto"/>
              <w:contextualSpacing/>
              <w:rPr>
                <w:rFonts w:ascii="Times New Roman" w:eastAsia="Times New Roman" w:hAnsi="Times New Roman" w:cs="Times New Roman"/>
                <w:sz w:val="24"/>
                <w:szCs w:val="24"/>
              </w:rPr>
            </w:pPr>
            <w:r w:rsidRPr="00A55D67">
              <w:rPr>
                <w:rFonts w:ascii="Times New Roman" w:eastAsia="Times New Roman" w:hAnsi="Times New Roman" w:cs="Times New Roman"/>
                <w:sz w:val="24"/>
                <w:szCs w:val="24"/>
              </w:rPr>
              <w:t>Use lowest reasonable dose (e.g. half dose), unless circumstances require different dosing.</w:t>
            </w:r>
          </w:p>
        </w:tc>
      </w:tr>
      <w:tr w:rsidR="00620A88" w:rsidRPr="00A55D67" w:rsidTr="00284598">
        <w:tc>
          <w:tcPr>
            <w:tcW w:w="3258" w:type="dxa"/>
          </w:tcPr>
          <w:p w:rsidR="00620A88" w:rsidRPr="00A55D67" w:rsidRDefault="00620A88" w:rsidP="00284598">
            <w:pPr>
              <w:rPr>
                <w:rFonts w:ascii="Times New Roman" w:eastAsia="Times New Roman" w:hAnsi="Times New Roman" w:cs="Times New Roman"/>
              </w:rPr>
            </w:pPr>
            <w:r w:rsidRPr="00A55D67">
              <w:rPr>
                <w:rFonts w:ascii="Times New Roman" w:eastAsia="Times New Roman" w:hAnsi="Times New Roman" w:cs="Times New Roman"/>
              </w:rPr>
              <w:t>Stage 5 (&lt;15 and/or on dialysis)</w:t>
            </w:r>
          </w:p>
        </w:tc>
        <w:tc>
          <w:tcPr>
            <w:tcW w:w="6930" w:type="dxa"/>
          </w:tcPr>
          <w:p w:rsidR="00620A88" w:rsidRPr="00A55D67" w:rsidRDefault="00620A88" w:rsidP="00620A88">
            <w:pPr>
              <w:numPr>
                <w:ilvl w:val="0"/>
                <w:numId w:val="57"/>
              </w:numPr>
              <w:spacing w:after="0" w:line="240" w:lineRule="auto"/>
              <w:contextualSpacing/>
              <w:rPr>
                <w:rFonts w:ascii="Times New Roman" w:eastAsia="Times New Roman" w:hAnsi="Times New Roman" w:cs="Times New Roman"/>
                <w:sz w:val="24"/>
                <w:szCs w:val="24"/>
              </w:rPr>
            </w:pPr>
            <w:r w:rsidRPr="00A55D67">
              <w:rPr>
                <w:rFonts w:ascii="Times New Roman" w:eastAsia="Times New Roman" w:hAnsi="Times New Roman" w:cs="Times New Roman"/>
                <w:sz w:val="24"/>
                <w:szCs w:val="24"/>
              </w:rPr>
              <w:t xml:space="preserve">Perform exam without contrast; OR </w:t>
            </w:r>
          </w:p>
          <w:p w:rsidR="00620A88" w:rsidRPr="00A55D67" w:rsidRDefault="00620A88" w:rsidP="00620A88">
            <w:pPr>
              <w:numPr>
                <w:ilvl w:val="0"/>
                <w:numId w:val="57"/>
              </w:numPr>
              <w:spacing w:after="0" w:line="240" w:lineRule="auto"/>
              <w:contextualSpacing/>
              <w:rPr>
                <w:rFonts w:ascii="Times New Roman" w:eastAsia="Times New Roman" w:hAnsi="Times New Roman" w:cs="Times New Roman"/>
                <w:sz w:val="24"/>
                <w:szCs w:val="24"/>
              </w:rPr>
            </w:pPr>
            <w:r w:rsidRPr="00A55D67">
              <w:rPr>
                <w:rFonts w:ascii="Times New Roman" w:eastAsia="Times New Roman" w:hAnsi="Times New Roman" w:cs="Times New Roman"/>
                <w:sz w:val="24"/>
                <w:szCs w:val="24"/>
              </w:rPr>
              <w:t xml:space="preserve">If contrast is crucial to diagnosis, GBCA is to be administered only after radiologist - referring physician consultation.  Written documentation of the pressing/urgent need for the contrast by the requesting/referring physician, </w:t>
            </w:r>
            <w:r w:rsidRPr="00A55D67">
              <w:rPr>
                <w:rFonts w:ascii="Times New Roman" w:eastAsia="Times New Roman" w:hAnsi="Times New Roman" w:cs="Times New Roman"/>
                <w:i/>
                <w:iCs/>
                <w:sz w:val="24"/>
                <w:szCs w:val="24"/>
              </w:rPr>
              <w:t>documenting how it might change the care and/or management of that patient</w:t>
            </w:r>
            <w:r w:rsidRPr="00A55D67">
              <w:rPr>
                <w:rFonts w:ascii="Times New Roman" w:eastAsia="Times New Roman" w:hAnsi="Times New Roman" w:cs="Times New Roman"/>
                <w:sz w:val="24"/>
                <w:szCs w:val="24"/>
              </w:rPr>
              <w:t xml:space="preserve">, is </w:t>
            </w:r>
            <w:r w:rsidRPr="00A55D67">
              <w:rPr>
                <w:rFonts w:ascii="Times New Roman" w:eastAsia="Times New Roman" w:hAnsi="Times New Roman" w:cs="Times New Roman"/>
                <w:b/>
                <w:bCs/>
                <w:i/>
                <w:iCs/>
                <w:sz w:val="24"/>
                <w:szCs w:val="24"/>
              </w:rPr>
              <w:t>required</w:t>
            </w:r>
            <w:r w:rsidRPr="00A55D67">
              <w:rPr>
                <w:rFonts w:ascii="Times New Roman" w:eastAsia="Times New Roman" w:hAnsi="Times New Roman" w:cs="Times New Roman"/>
                <w:sz w:val="24"/>
                <w:szCs w:val="24"/>
              </w:rPr>
              <w:t>.</w:t>
            </w:r>
          </w:p>
          <w:p w:rsidR="00620A88" w:rsidRPr="00A55D67" w:rsidRDefault="00620A88" w:rsidP="00620A88">
            <w:pPr>
              <w:numPr>
                <w:ilvl w:val="0"/>
                <w:numId w:val="57"/>
              </w:numPr>
              <w:spacing w:after="0" w:line="240" w:lineRule="auto"/>
              <w:contextualSpacing/>
              <w:rPr>
                <w:rFonts w:ascii="Times New Roman" w:eastAsia="Times New Roman" w:hAnsi="Times New Roman" w:cs="Times New Roman"/>
                <w:sz w:val="24"/>
                <w:szCs w:val="24"/>
              </w:rPr>
            </w:pPr>
            <w:r w:rsidRPr="00A55D67">
              <w:rPr>
                <w:rFonts w:ascii="Times New Roman" w:eastAsia="Times New Roman" w:hAnsi="Times New Roman" w:cs="Times New Roman"/>
                <w:sz w:val="24"/>
                <w:szCs w:val="24"/>
              </w:rPr>
              <w:t xml:space="preserve">Documented informed patient consent by radiologist (phone consent is acceptable).  If unable to obtain consent, due to patient condition (unconscious/unresponsive) or the emergent nature of the study, where informed consent might delay </w:t>
            </w:r>
            <w:r w:rsidRPr="00A55D67">
              <w:rPr>
                <w:rFonts w:ascii="Times New Roman" w:eastAsia="Times New Roman" w:hAnsi="Times New Roman" w:cs="Times New Roman"/>
                <w:sz w:val="24"/>
                <w:szCs w:val="24"/>
              </w:rPr>
              <w:lastRenderedPageBreak/>
              <w:t>therapy, documentation is also required.</w:t>
            </w:r>
          </w:p>
          <w:p w:rsidR="00620A88" w:rsidRPr="00A55D67" w:rsidRDefault="00620A88" w:rsidP="00620A88">
            <w:pPr>
              <w:numPr>
                <w:ilvl w:val="0"/>
                <w:numId w:val="58"/>
              </w:numPr>
              <w:spacing w:after="0" w:line="240" w:lineRule="auto"/>
              <w:contextualSpacing/>
              <w:rPr>
                <w:rFonts w:ascii="Times New Roman" w:eastAsia="Times New Roman" w:hAnsi="Times New Roman" w:cs="Times New Roman"/>
                <w:sz w:val="24"/>
                <w:szCs w:val="24"/>
              </w:rPr>
            </w:pPr>
            <w:r w:rsidRPr="00A55D67">
              <w:rPr>
                <w:rFonts w:ascii="Times New Roman" w:eastAsia="Times New Roman" w:hAnsi="Times New Roman" w:cs="Times New Roman"/>
                <w:sz w:val="24"/>
                <w:szCs w:val="24"/>
              </w:rPr>
              <w:t>Use lowest reasonable dose (e.g. half dose), unless circumstances require different dosing.</w:t>
            </w:r>
          </w:p>
          <w:p w:rsidR="00620A88" w:rsidRPr="00A55D67" w:rsidRDefault="00620A88" w:rsidP="00620A88">
            <w:pPr>
              <w:numPr>
                <w:ilvl w:val="0"/>
                <w:numId w:val="58"/>
              </w:numPr>
              <w:spacing w:after="0" w:line="240" w:lineRule="auto"/>
              <w:contextualSpacing/>
              <w:rPr>
                <w:rFonts w:ascii="Times New Roman" w:eastAsia="Times New Roman" w:hAnsi="Times New Roman" w:cs="Times New Roman"/>
                <w:sz w:val="24"/>
                <w:szCs w:val="24"/>
              </w:rPr>
            </w:pPr>
            <w:r w:rsidRPr="00A55D67">
              <w:rPr>
                <w:rFonts w:ascii="Times New Roman" w:eastAsia="Times New Roman" w:hAnsi="Times New Roman" w:cs="Times New Roman"/>
                <w:sz w:val="24"/>
                <w:szCs w:val="24"/>
              </w:rPr>
              <w:t xml:space="preserve">For those patients </w:t>
            </w:r>
            <w:r w:rsidRPr="00A55D67">
              <w:rPr>
                <w:rFonts w:ascii="Times New Roman" w:eastAsia="Times New Roman" w:hAnsi="Times New Roman" w:cs="Times New Roman"/>
                <w:i/>
                <w:sz w:val="24"/>
                <w:szCs w:val="24"/>
              </w:rPr>
              <w:t>currently</w:t>
            </w:r>
            <w:r w:rsidRPr="00A55D67">
              <w:rPr>
                <w:rFonts w:ascii="Times New Roman" w:eastAsia="Times New Roman" w:hAnsi="Times New Roman" w:cs="Times New Roman"/>
                <w:sz w:val="24"/>
                <w:szCs w:val="24"/>
              </w:rPr>
              <w:t xml:space="preserve"> on hemodialysis, send the patient for hemodialysis directly from MRI.  Hemodialysis coordination MUST be prospectively coordinated by the MR technologist or other MR support staff.</w:t>
            </w:r>
          </w:p>
          <w:p w:rsidR="00620A88" w:rsidRPr="00A55D67" w:rsidRDefault="00620A88" w:rsidP="00284598">
            <w:pPr>
              <w:rPr>
                <w:rFonts w:ascii="Times New Roman" w:eastAsia="Times New Roman" w:hAnsi="Times New Roman" w:cs="Times New Roman"/>
              </w:rPr>
            </w:pPr>
          </w:p>
          <w:p w:rsidR="00620A88" w:rsidRPr="00A55D67" w:rsidRDefault="00620A88" w:rsidP="00620A88">
            <w:pPr>
              <w:numPr>
                <w:ilvl w:val="0"/>
                <w:numId w:val="56"/>
              </w:numPr>
              <w:spacing w:after="0" w:line="240" w:lineRule="auto"/>
              <w:contextualSpacing/>
              <w:rPr>
                <w:rFonts w:ascii="Times New Roman" w:eastAsia="Times New Roman" w:hAnsi="Times New Roman" w:cs="Times New Roman"/>
                <w:sz w:val="24"/>
                <w:szCs w:val="24"/>
              </w:rPr>
            </w:pPr>
            <w:r w:rsidRPr="00A55D67">
              <w:rPr>
                <w:rFonts w:ascii="Times New Roman" w:eastAsia="Times New Roman" w:hAnsi="Times New Roman" w:cs="Times New Roman"/>
                <w:sz w:val="24"/>
                <w:szCs w:val="24"/>
              </w:rPr>
              <w:t>Additional hemodialysis should be performed at the discretion of the nephrologist.</w:t>
            </w:r>
          </w:p>
          <w:p w:rsidR="00620A88" w:rsidRPr="00A55D67" w:rsidRDefault="00620A88" w:rsidP="00284598">
            <w:pPr>
              <w:ind w:left="360"/>
              <w:rPr>
                <w:rFonts w:ascii="Times New Roman" w:eastAsia="Times New Roman" w:hAnsi="Times New Roman" w:cs="Times New Roman"/>
              </w:rPr>
            </w:pPr>
            <w:r w:rsidRPr="00A55D67">
              <w:rPr>
                <w:rFonts w:ascii="Times New Roman" w:eastAsia="Times New Roman" w:hAnsi="Times New Roman" w:cs="Times New Roman"/>
              </w:rPr>
              <w:t>.</w:t>
            </w:r>
          </w:p>
          <w:p w:rsidR="00620A88" w:rsidRPr="00A55D67" w:rsidRDefault="00620A88" w:rsidP="00284598">
            <w:pPr>
              <w:rPr>
                <w:rFonts w:ascii="Times New Roman" w:eastAsia="Times New Roman" w:hAnsi="Times New Roman" w:cs="Times New Roman"/>
              </w:rPr>
            </w:pPr>
            <w:r w:rsidRPr="00A55D67">
              <w:rPr>
                <w:rFonts w:ascii="Times New Roman" w:eastAsia="Times New Roman" w:hAnsi="Times New Roman" w:cs="Times New Roman"/>
              </w:rPr>
              <w:t>NOTE THAT FOR PATIENTS WITH ACUTE</w:t>
            </w:r>
          </w:p>
          <w:p w:rsidR="00620A88" w:rsidRPr="00A55D67" w:rsidRDefault="00620A88" w:rsidP="00284598">
            <w:pPr>
              <w:rPr>
                <w:rFonts w:ascii="Times New Roman" w:eastAsia="Times New Roman" w:hAnsi="Times New Roman" w:cs="Times New Roman"/>
              </w:rPr>
            </w:pPr>
            <w:r w:rsidRPr="00A55D67">
              <w:rPr>
                <w:rFonts w:ascii="Times New Roman" w:eastAsia="Times New Roman" w:hAnsi="Times New Roman" w:cs="Times New Roman"/>
              </w:rPr>
              <w:t>KIDNEY INJURY/ACUTE RENAL FAILURE, IF NOT ON HEMODIALYSIS, THESE PATIENTS SHOULD NOT RECEIVE GBCA UNLESS ABSOLUTELY VITAL AND THE RISKS ARE FAR OUTWEIGHED BY THE POTENTIAL DIAGNOSTIC BENEFITS.</w:t>
            </w:r>
          </w:p>
          <w:p w:rsidR="00620A88" w:rsidRPr="00A55D67" w:rsidRDefault="00620A88" w:rsidP="00284598">
            <w:pPr>
              <w:rPr>
                <w:rFonts w:ascii="Times New Roman" w:eastAsia="Times New Roman" w:hAnsi="Times New Roman" w:cs="Times New Roman"/>
              </w:rPr>
            </w:pPr>
            <w:r w:rsidRPr="00A55D67">
              <w:rPr>
                <w:rFonts w:ascii="Times New Roman" w:eastAsia="Times New Roman" w:hAnsi="Times New Roman" w:cs="Times New Roman"/>
              </w:rPr>
              <w:t>BETWEEN 12.5% AND 20% OF NSF PATIENTS</w:t>
            </w:r>
          </w:p>
          <w:p w:rsidR="00620A88" w:rsidRPr="00A55D67" w:rsidRDefault="00620A88" w:rsidP="00284598">
            <w:pPr>
              <w:rPr>
                <w:rFonts w:ascii="Times New Roman" w:eastAsia="Times New Roman" w:hAnsi="Times New Roman" w:cs="Times New Roman"/>
              </w:rPr>
            </w:pPr>
            <w:r w:rsidRPr="00A55D67">
              <w:rPr>
                <w:rFonts w:ascii="Times New Roman" w:eastAsia="Times New Roman" w:hAnsi="Times New Roman" w:cs="Times New Roman"/>
              </w:rPr>
              <w:t>WERE IN ACUTE RENAL FAILURE AT THE TIME</w:t>
            </w:r>
          </w:p>
          <w:p w:rsidR="00620A88" w:rsidRPr="00A55D67" w:rsidRDefault="00620A88" w:rsidP="00284598">
            <w:pPr>
              <w:rPr>
                <w:rFonts w:ascii="Times New Roman" w:eastAsia="Times New Roman" w:hAnsi="Times New Roman" w:cs="Times New Roman"/>
              </w:rPr>
            </w:pPr>
            <w:r w:rsidRPr="00A55D67">
              <w:rPr>
                <w:rFonts w:ascii="Times New Roman" w:eastAsia="Times New Roman" w:hAnsi="Times New Roman" w:cs="Times New Roman"/>
              </w:rPr>
              <w:t>OF GBCA ADMINISTRATION.</w:t>
            </w:r>
          </w:p>
        </w:tc>
      </w:tr>
    </w:tbl>
    <w:p w:rsidR="00620A88" w:rsidRPr="000D4133" w:rsidRDefault="00620A88" w:rsidP="00BB0BAD">
      <w:pPr>
        <w:spacing w:after="100"/>
        <w:rPr>
          <w:rFonts w:ascii="Times New Roman" w:hAnsi="Times New Roman" w:cs="Times New Roman"/>
          <w:sz w:val="24"/>
          <w:szCs w:val="24"/>
        </w:rPr>
      </w:pPr>
    </w:p>
    <w:sectPr w:rsidR="00620A88" w:rsidRPr="000D4133" w:rsidSect="000B47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75AA"/>
    <w:multiLevelType w:val="hybridMultilevel"/>
    <w:tmpl w:val="91FE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31DCF"/>
    <w:multiLevelType w:val="hybridMultilevel"/>
    <w:tmpl w:val="8D08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83CFA"/>
    <w:multiLevelType w:val="hybridMultilevel"/>
    <w:tmpl w:val="EFEA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6254C"/>
    <w:multiLevelType w:val="hybridMultilevel"/>
    <w:tmpl w:val="277E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B3347"/>
    <w:multiLevelType w:val="hybridMultilevel"/>
    <w:tmpl w:val="D14E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816F1"/>
    <w:multiLevelType w:val="hybridMultilevel"/>
    <w:tmpl w:val="9940A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93767"/>
    <w:multiLevelType w:val="hybridMultilevel"/>
    <w:tmpl w:val="66C0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1F52AC"/>
    <w:multiLevelType w:val="hybridMultilevel"/>
    <w:tmpl w:val="9772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864FD6"/>
    <w:multiLevelType w:val="hybridMultilevel"/>
    <w:tmpl w:val="3B6ACF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E7E34"/>
    <w:multiLevelType w:val="hybridMultilevel"/>
    <w:tmpl w:val="AF8C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3B190E"/>
    <w:multiLevelType w:val="hybridMultilevel"/>
    <w:tmpl w:val="B76A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408DB"/>
    <w:multiLevelType w:val="hybridMultilevel"/>
    <w:tmpl w:val="D8C0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3A2FF0"/>
    <w:multiLevelType w:val="hybridMultilevel"/>
    <w:tmpl w:val="D2886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F1091E"/>
    <w:multiLevelType w:val="hybridMultilevel"/>
    <w:tmpl w:val="DFE85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A12F73"/>
    <w:multiLevelType w:val="hybridMultilevel"/>
    <w:tmpl w:val="0CA0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555446"/>
    <w:multiLevelType w:val="hybridMultilevel"/>
    <w:tmpl w:val="944CA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15B2B61"/>
    <w:multiLevelType w:val="hybridMultilevel"/>
    <w:tmpl w:val="CA3C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022456"/>
    <w:multiLevelType w:val="hybridMultilevel"/>
    <w:tmpl w:val="85C2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4B2B5C"/>
    <w:multiLevelType w:val="hybridMultilevel"/>
    <w:tmpl w:val="09B8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5F4B95"/>
    <w:multiLevelType w:val="hybridMultilevel"/>
    <w:tmpl w:val="B546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CF3218"/>
    <w:multiLevelType w:val="hybridMultilevel"/>
    <w:tmpl w:val="CD58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123F92"/>
    <w:multiLevelType w:val="hybridMultilevel"/>
    <w:tmpl w:val="04602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2151B5"/>
    <w:multiLevelType w:val="hybridMultilevel"/>
    <w:tmpl w:val="2020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F34CB5"/>
    <w:multiLevelType w:val="hybridMultilevel"/>
    <w:tmpl w:val="FE48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2F2FFD"/>
    <w:multiLevelType w:val="hybridMultilevel"/>
    <w:tmpl w:val="863E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393B7B"/>
    <w:multiLevelType w:val="hybridMultilevel"/>
    <w:tmpl w:val="1CDC9144"/>
    <w:lvl w:ilvl="0" w:tplc="6F42A04C">
      <w:start w:val="1"/>
      <w:numFmt w:val="bullet"/>
      <w:lvlText w:val="•"/>
      <w:lvlJc w:val="left"/>
      <w:pPr>
        <w:tabs>
          <w:tab w:val="num" w:pos="720"/>
        </w:tabs>
        <w:ind w:left="720" w:hanging="360"/>
      </w:pPr>
      <w:rPr>
        <w:rFonts w:ascii="Times New Roman" w:hAnsi="Times New Roman" w:hint="default"/>
      </w:rPr>
    </w:lvl>
    <w:lvl w:ilvl="1" w:tplc="F022D5C6" w:tentative="1">
      <w:start w:val="1"/>
      <w:numFmt w:val="bullet"/>
      <w:lvlText w:val="•"/>
      <w:lvlJc w:val="left"/>
      <w:pPr>
        <w:tabs>
          <w:tab w:val="num" w:pos="1440"/>
        </w:tabs>
        <w:ind w:left="1440" w:hanging="360"/>
      </w:pPr>
      <w:rPr>
        <w:rFonts w:ascii="Times New Roman" w:hAnsi="Times New Roman" w:hint="default"/>
      </w:rPr>
    </w:lvl>
    <w:lvl w:ilvl="2" w:tplc="85660D2A" w:tentative="1">
      <w:start w:val="1"/>
      <w:numFmt w:val="bullet"/>
      <w:lvlText w:val="•"/>
      <w:lvlJc w:val="left"/>
      <w:pPr>
        <w:tabs>
          <w:tab w:val="num" w:pos="2160"/>
        </w:tabs>
        <w:ind w:left="2160" w:hanging="360"/>
      </w:pPr>
      <w:rPr>
        <w:rFonts w:ascii="Times New Roman" w:hAnsi="Times New Roman" w:hint="default"/>
      </w:rPr>
    </w:lvl>
    <w:lvl w:ilvl="3" w:tplc="46ACA710" w:tentative="1">
      <w:start w:val="1"/>
      <w:numFmt w:val="bullet"/>
      <w:lvlText w:val="•"/>
      <w:lvlJc w:val="left"/>
      <w:pPr>
        <w:tabs>
          <w:tab w:val="num" w:pos="2880"/>
        </w:tabs>
        <w:ind w:left="2880" w:hanging="360"/>
      </w:pPr>
      <w:rPr>
        <w:rFonts w:ascii="Times New Roman" w:hAnsi="Times New Roman" w:hint="default"/>
      </w:rPr>
    </w:lvl>
    <w:lvl w:ilvl="4" w:tplc="B6D0FF74" w:tentative="1">
      <w:start w:val="1"/>
      <w:numFmt w:val="bullet"/>
      <w:lvlText w:val="•"/>
      <w:lvlJc w:val="left"/>
      <w:pPr>
        <w:tabs>
          <w:tab w:val="num" w:pos="3600"/>
        </w:tabs>
        <w:ind w:left="3600" w:hanging="360"/>
      </w:pPr>
      <w:rPr>
        <w:rFonts w:ascii="Times New Roman" w:hAnsi="Times New Roman" w:hint="default"/>
      </w:rPr>
    </w:lvl>
    <w:lvl w:ilvl="5" w:tplc="A91C2FEC" w:tentative="1">
      <w:start w:val="1"/>
      <w:numFmt w:val="bullet"/>
      <w:lvlText w:val="•"/>
      <w:lvlJc w:val="left"/>
      <w:pPr>
        <w:tabs>
          <w:tab w:val="num" w:pos="4320"/>
        </w:tabs>
        <w:ind w:left="4320" w:hanging="360"/>
      </w:pPr>
      <w:rPr>
        <w:rFonts w:ascii="Times New Roman" w:hAnsi="Times New Roman" w:hint="default"/>
      </w:rPr>
    </w:lvl>
    <w:lvl w:ilvl="6" w:tplc="D4986FD6" w:tentative="1">
      <w:start w:val="1"/>
      <w:numFmt w:val="bullet"/>
      <w:lvlText w:val="•"/>
      <w:lvlJc w:val="left"/>
      <w:pPr>
        <w:tabs>
          <w:tab w:val="num" w:pos="5040"/>
        </w:tabs>
        <w:ind w:left="5040" w:hanging="360"/>
      </w:pPr>
      <w:rPr>
        <w:rFonts w:ascii="Times New Roman" w:hAnsi="Times New Roman" w:hint="default"/>
      </w:rPr>
    </w:lvl>
    <w:lvl w:ilvl="7" w:tplc="C8A62A02" w:tentative="1">
      <w:start w:val="1"/>
      <w:numFmt w:val="bullet"/>
      <w:lvlText w:val="•"/>
      <w:lvlJc w:val="left"/>
      <w:pPr>
        <w:tabs>
          <w:tab w:val="num" w:pos="5760"/>
        </w:tabs>
        <w:ind w:left="5760" w:hanging="360"/>
      </w:pPr>
      <w:rPr>
        <w:rFonts w:ascii="Times New Roman" w:hAnsi="Times New Roman" w:hint="default"/>
      </w:rPr>
    </w:lvl>
    <w:lvl w:ilvl="8" w:tplc="15E65A9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3BA01689"/>
    <w:multiLevelType w:val="hybridMultilevel"/>
    <w:tmpl w:val="9AD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74211E"/>
    <w:multiLevelType w:val="hybridMultilevel"/>
    <w:tmpl w:val="8B50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E55A5A"/>
    <w:multiLevelType w:val="hybridMultilevel"/>
    <w:tmpl w:val="EE68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4E334D"/>
    <w:multiLevelType w:val="hybridMultilevel"/>
    <w:tmpl w:val="DA8A6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B874777"/>
    <w:multiLevelType w:val="hybridMultilevel"/>
    <w:tmpl w:val="C6240E8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F56674"/>
    <w:multiLevelType w:val="hybridMultilevel"/>
    <w:tmpl w:val="5482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EE2485"/>
    <w:multiLevelType w:val="hybridMultilevel"/>
    <w:tmpl w:val="9D1231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5C3224"/>
    <w:multiLevelType w:val="hybridMultilevel"/>
    <w:tmpl w:val="B64C0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2F430E6"/>
    <w:multiLevelType w:val="hybridMultilevel"/>
    <w:tmpl w:val="5620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076D30"/>
    <w:multiLevelType w:val="hybridMultilevel"/>
    <w:tmpl w:val="21C8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C97E93"/>
    <w:multiLevelType w:val="hybridMultilevel"/>
    <w:tmpl w:val="D2DE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F57A63"/>
    <w:multiLevelType w:val="hybridMultilevel"/>
    <w:tmpl w:val="053E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58213B3"/>
    <w:multiLevelType w:val="hybridMultilevel"/>
    <w:tmpl w:val="17429B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71207E8"/>
    <w:multiLevelType w:val="hybridMultilevel"/>
    <w:tmpl w:val="E3F0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3821B6"/>
    <w:multiLevelType w:val="hybridMultilevel"/>
    <w:tmpl w:val="3FD8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9F25FFC"/>
    <w:multiLevelType w:val="hybridMultilevel"/>
    <w:tmpl w:val="0B20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ABF082E"/>
    <w:multiLevelType w:val="hybridMultilevel"/>
    <w:tmpl w:val="3A204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B046533"/>
    <w:multiLevelType w:val="hybridMultilevel"/>
    <w:tmpl w:val="4E78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BDA0202"/>
    <w:multiLevelType w:val="hybridMultilevel"/>
    <w:tmpl w:val="8CFC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6A1111"/>
    <w:multiLevelType w:val="hybridMultilevel"/>
    <w:tmpl w:val="BE98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02076E8"/>
    <w:multiLevelType w:val="hybridMultilevel"/>
    <w:tmpl w:val="3FE2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E190A75"/>
    <w:multiLevelType w:val="hybridMultilevel"/>
    <w:tmpl w:val="D642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EC67498"/>
    <w:multiLevelType w:val="hybridMultilevel"/>
    <w:tmpl w:val="E3A61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09D1307"/>
    <w:multiLevelType w:val="hybridMultilevel"/>
    <w:tmpl w:val="00BEB1B4"/>
    <w:lvl w:ilvl="0" w:tplc="0409000B">
      <w:start w:val="25"/>
      <w:numFmt w:val="bullet"/>
      <w:lvlText w:val=""/>
      <w:lvlJc w:val="left"/>
      <w:pPr>
        <w:tabs>
          <w:tab w:val="num" w:pos="810"/>
        </w:tabs>
        <w:ind w:left="81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1261575"/>
    <w:multiLevelType w:val="hybridMultilevel"/>
    <w:tmpl w:val="B8B818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719126B4"/>
    <w:multiLevelType w:val="hybridMultilevel"/>
    <w:tmpl w:val="91C4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65715B"/>
    <w:multiLevelType w:val="hybridMultilevel"/>
    <w:tmpl w:val="AB66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217FAF"/>
    <w:multiLevelType w:val="hybridMultilevel"/>
    <w:tmpl w:val="7B24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D8D635A"/>
    <w:multiLevelType w:val="hybridMultilevel"/>
    <w:tmpl w:val="5BA4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EDD2DD7"/>
    <w:multiLevelType w:val="hybridMultilevel"/>
    <w:tmpl w:val="C980D2E2"/>
    <w:lvl w:ilvl="0" w:tplc="04090019">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6">
    <w:nsid w:val="7EEC7FC4"/>
    <w:multiLevelType w:val="hybridMultilevel"/>
    <w:tmpl w:val="28FE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F2D2FE8"/>
    <w:multiLevelType w:val="hybridMultilevel"/>
    <w:tmpl w:val="43708F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9"/>
  </w:num>
  <w:num w:numId="3">
    <w:abstractNumId w:val="33"/>
  </w:num>
  <w:num w:numId="4">
    <w:abstractNumId w:val="42"/>
  </w:num>
  <w:num w:numId="5">
    <w:abstractNumId w:val="51"/>
  </w:num>
  <w:num w:numId="6">
    <w:abstractNumId w:val="45"/>
  </w:num>
  <w:num w:numId="7">
    <w:abstractNumId w:val="26"/>
  </w:num>
  <w:num w:numId="8">
    <w:abstractNumId w:val="18"/>
  </w:num>
  <w:num w:numId="9">
    <w:abstractNumId w:val="48"/>
  </w:num>
  <w:num w:numId="10">
    <w:abstractNumId w:val="0"/>
  </w:num>
  <w:num w:numId="11">
    <w:abstractNumId w:val="52"/>
  </w:num>
  <w:num w:numId="12">
    <w:abstractNumId w:val="22"/>
  </w:num>
  <w:num w:numId="13">
    <w:abstractNumId w:val="39"/>
  </w:num>
  <w:num w:numId="14">
    <w:abstractNumId w:val="36"/>
  </w:num>
  <w:num w:numId="15">
    <w:abstractNumId w:val="46"/>
  </w:num>
  <w:num w:numId="16">
    <w:abstractNumId w:val="35"/>
  </w:num>
  <w:num w:numId="17">
    <w:abstractNumId w:val="54"/>
  </w:num>
  <w:num w:numId="18">
    <w:abstractNumId w:val="14"/>
  </w:num>
  <w:num w:numId="19">
    <w:abstractNumId w:val="17"/>
  </w:num>
  <w:num w:numId="20">
    <w:abstractNumId w:val="11"/>
  </w:num>
  <w:num w:numId="21">
    <w:abstractNumId w:val="2"/>
  </w:num>
  <w:num w:numId="22">
    <w:abstractNumId w:val="23"/>
  </w:num>
  <w:num w:numId="23">
    <w:abstractNumId w:val="13"/>
  </w:num>
  <w:num w:numId="24">
    <w:abstractNumId w:val="20"/>
  </w:num>
  <w:num w:numId="25">
    <w:abstractNumId w:val="3"/>
  </w:num>
  <w:num w:numId="26">
    <w:abstractNumId w:val="8"/>
  </w:num>
  <w:num w:numId="27">
    <w:abstractNumId w:val="53"/>
  </w:num>
  <w:num w:numId="28">
    <w:abstractNumId w:val="34"/>
  </w:num>
  <w:num w:numId="29">
    <w:abstractNumId w:val="6"/>
  </w:num>
  <w:num w:numId="30">
    <w:abstractNumId w:val="16"/>
  </w:num>
  <w:num w:numId="31">
    <w:abstractNumId w:val="31"/>
  </w:num>
  <w:num w:numId="32">
    <w:abstractNumId w:val="41"/>
  </w:num>
  <w:num w:numId="33">
    <w:abstractNumId w:val="44"/>
  </w:num>
  <w:num w:numId="34">
    <w:abstractNumId w:val="47"/>
  </w:num>
  <w:num w:numId="35">
    <w:abstractNumId w:val="56"/>
  </w:num>
  <w:num w:numId="36">
    <w:abstractNumId w:val="28"/>
  </w:num>
  <w:num w:numId="37">
    <w:abstractNumId w:val="7"/>
  </w:num>
  <w:num w:numId="38">
    <w:abstractNumId w:val="19"/>
  </w:num>
  <w:num w:numId="39">
    <w:abstractNumId w:val="43"/>
  </w:num>
  <w:num w:numId="40">
    <w:abstractNumId w:val="37"/>
  </w:num>
  <w:num w:numId="41">
    <w:abstractNumId w:val="30"/>
  </w:num>
  <w:num w:numId="42">
    <w:abstractNumId w:val="15"/>
  </w:num>
  <w:num w:numId="43">
    <w:abstractNumId w:val="4"/>
  </w:num>
  <w:num w:numId="44">
    <w:abstractNumId w:val="5"/>
  </w:num>
  <w:num w:numId="45">
    <w:abstractNumId w:val="10"/>
  </w:num>
  <w:num w:numId="46">
    <w:abstractNumId w:val="57"/>
  </w:num>
  <w:num w:numId="47">
    <w:abstractNumId w:val="1"/>
  </w:num>
  <w:num w:numId="48">
    <w:abstractNumId w:val="32"/>
  </w:num>
  <w:num w:numId="49">
    <w:abstractNumId w:val="27"/>
  </w:num>
  <w:num w:numId="50">
    <w:abstractNumId w:val="24"/>
  </w:num>
  <w:num w:numId="51">
    <w:abstractNumId w:val="55"/>
  </w:num>
  <w:num w:numId="52">
    <w:abstractNumId w:val="50"/>
  </w:num>
  <w:num w:numId="53">
    <w:abstractNumId w:val="38"/>
  </w:num>
  <w:num w:numId="54">
    <w:abstractNumId w:val="49"/>
  </w:num>
  <w:num w:numId="55">
    <w:abstractNumId w:val="25"/>
  </w:num>
  <w:num w:numId="56">
    <w:abstractNumId w:val="12"/>
  </w:num>
  <w:num w:numId="57">
    <w:abstractNumId w:val="40"/>
  </w:num>
  <w:num w:numId="58">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706"/>
    <w:rsid w:val="000B4706"/>
    <w:rsid w:val="000D4133"/>
    <w:rsid w:val="00324997"/>
    <w:rsid w:val="004C5645"/>
    <w:rsid w:val="0051638F"/>
    <w:rsid w:val="00620A88"/>
    <w:rsid w:val="00A85DAC"/>
    <w:rsid w:val="00BB0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06"/>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7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06"/>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49C8D-C5D2-4BE0-9D5B-9CF153F6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5591</Words>
  <Characters>31872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PSDRADRES (Service Account)</dc:creator>
  <cp:lastModifiedBy>PSDRADRES (Service Account)</cp:lastModifiedBy>
  <cp:revision>1</cp:revision>
  <dcterms:created xsi:type="dcterms:W3CDTF">2015-09-14T21:09:00Z</dcterms:created>
  <dcterms:modified xsi:type="dcterms:W3CDTF">2015-09-14T22:30:00Z</dcterms:modified>
</cp:coreProperties>
</file>